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1705F" w14:textId="5A1D6641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57578C">
        <w:rPr>
          <w:rFonts w:ascii="Arial" w:hAnsi="Arial" w:cs="Arial"/>
          <w:b/>
          <w:sz w:val="24"/>
          <w:szCs w:val="24"/>
          <w:lang w:val="de-DE"/>
        </w:rPr>
        <w:t>7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CA7495">
        <w:rPr>
          <w:rFonts w:ascii="Arial" w:hAnsi="Arial" w:cs="Arial"/>
          <w:b/>
          <w:sz w:val="24"/>
          <w:szCs w:val="24"/>
          <w:lang w:val="de-DE"/>
        </w:rPr>
        <w:t>R4-</w:t>
      </w:r>
      <w:r w:rsidR="00EC35B3">
        <w:rPr>
          <w:rFonts w:ascii="Arial" w:hAnsi="Arial" w:cs="Arial"/>
          <w:b/>
          <w:sz w:val="24"/>
          <w:szCs w:val="24"/>
          <w:lang w:val="de-DE"/>
        </w:rPr>
        <w:t>20</w:t>
      </w:r>
      <w:r w:rsidR="00EF3AF2">
        <w:rPr>
          <w:rFonts w:ascii="Arial" w:hAnsi="Arial" w:cs="Arial"/>
          <w:b/>
          <w:sz w:val="24"/>
          <w:szCs w:val="24"/>
          <w:lang w:val="de-DE"/>
        </w:rPr>
        <w:t>15888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>Electronic Meeting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 w:rsidR="0057578C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958A9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C213F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958A9">
        <w:rPr>
          <w:rFonts w:ascii="Arial" w:hAnsi="Arial" w:cs="Arial"/>
          <w:b/>
          <w:sz w:val="24"/>
          <w:szCs w:val="24"/>
        </w:rPr>
        <w:t>13</w:t>
      </w:r>
      <w:r w:rsidR="00F22F6D">
        <w:rPr>
          <w:rFonts w:ascii="Arial" w:hAnsi="Arial" w:cs="Arial"/>
          <w:b/>
          <w:sz w:val="24"/>
          <w:szCs w:val="24"/>
        </w:rPr>
        <w:t>,</w:t>
      </w:r>
      <w:r w:rsidRPr="002C213F">
        <w:rPr>
          <w:rFonts w:ascii="Arial" w:hAnsi="Arial" w:cs="Arial"/>
          <w:b/>
          <w:sz w:val="24"/>
          <w:szCs w:val="24"/>
        </w:rPr>
        <w:t xml:space="preserve"> 20</w:t>
      </w:r>
      <w:r>
        <w:rPr>
          <w:rFonts w:ascii="Arial" w:hAnsi="Arial" w:cs="Arial"/>
          <w:b/>
          <w:sz w:val="24"/>
          <w:szCs w:val="24"/>
        </w:rPr>
        <w:t>20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460EECED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11C81">
        <w:rPr>
          <w:rFonts w:ascii="Arial" w:hAnsi="Arial" w:cs="Arial"/>
          <w:b/>
          <w:sz w:val="24"/>
          <w:szCs w:val="24"/>
        </w:rPr>
        <w:t>10.</w:t>
      </w:r>
      <w:r w:rsidR="00C91608">
        <w:rPr>
          <w:rFonts w:ascii="Arial" w:hAnsi="Arial" w:cs="Arial"/>
          <w:b/>
          <w:sz w:val="24"/>
          <w:szCs w:val="24"/>
        </w:rPr>
        <w:t>28</w:t>
      </w:r>
      <w:r w:rsidR="00D11C81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08103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0B3114F1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C6520">
        <w:rPr>
          <w:rFonts w:ascii="Arial" w:hAnsi="Arial" w:cs="Arial"/>
          <w:b/>
          <w:sz w:val="24"/>
          <w:szCs w:val="24"/>
        </w:rPr>
        <w:t>PC3 m</w:t>
      </w:r>
      <w:r w:rsidR="004D6EEF">
        <w:rPr>
          <w:rFonts w:ascii="Arial" w:hAnsi="Arial" w:cs="Arial"/>
          <w:b/>
          <w:sz w:val="24"/>
          <w:szCs w:val="24"/>
        </w:rPr>
        <w:t>in</w:t>
      </w:r>
      <w:r w:rsidR="000C6520">
        <w:rPr>
          <w:rFonts w:ascii="Arial" w:hAnsi="Arial" w:cs="Arial"/>
          <w:b/>
          <w:sz w:val="24"/>
          <w:szCs w:val="24"/>
        </w:rPr>
        <w:t>imum</w:t>
      </w:r>
      <w:r w:rsidR="004D6EEF">
        <w:rPr>
          <w:rFonts w:ascii="Arial" w:hAnsi="Arial" w:cs="Arial"/>
          <w:b/>
          <w:sz w:val="24"/>
          <w:szCs w:val="24"/>
        </w:rPr>
        <w:t xml:space="preserve"> peak EIRP and EIS</w:t>
      </w:r>
      <w:r w:rsidR="00810055">
        <w:rPr>
          <w:rFonts w:ascii="Arial" w:hAnsi="Arial" w:cs="Arial"/>
          <w:b/>
          <w:sz w:val="24"/>
          <w:szCs w:val="24"/>
        </w:rPr>
        <w:t xml:space="preserve"> requirements </w:t>
      </w:r>
      <w:r w:rsidR="000C6520">
        <w:rPr>
          <w:rFonts w:ascii="Arial" w:hAnsi="Arial" w:cs="Arial"/>
          <w:b/>
          <w:sz w:val="24"/>
          <w:szCs w:val="24"/>
        </w:rPr>
        <w:t>for</w:t>
      </w:r>
      <w:r w:rsidR="000D568F">
        <w:rPr>
          <w:rFonts w:ascii="Arial" w:hAnsi="Arial" w:cs="Arial"/>
          <w:b/>
          <w:sz w:val="24"/>
          <w:szCs w:val="24"/>
        </w:rPr>
        <w:t xml:space="preserve"> </w:t>
      </w:r>
      <w:r w:rsidR="0057578C">
        <w:rPr>
          <w:rFonts w:ascii="Arial" w:hAnsi="Arial" w:cs="Arial"/>
          <w:b/>
          <w:sz w:val="24"/>
          <w:szCs w:val="24"/>
        </w:rPr>
        <w:t>band</w:t>
      </w:r>
      <w:r w:rsidR="000C6520">
        <w:rPr>
          <w:rFonts w:ascii="Arial" w:hAnsi="Arial" w:cs="Arial"/>
          <w:b/>
          <w:sz w:val="24"/>
          <w:szCs w:val="24"/>
        </w:rPr>
        <w:t xml:space="preserve"> n262</w:t>
      </w:r>
    </w:p>
    <w:p w14:paraId="522765F2" w14:textId="74DA1B05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D568F" w:rsidRPr="00574CF6">
        <w:rPr>
          <w:rFonts w:ascii="Arial" w:hAnsi="Arial" w:cs="Arial"/>
          <w:b/>
          <w:sz w:val="24"/>
          <w:szCs w:val="24"/>
        </w:rPr>
        <w:t>Discussion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1246ADCB" w14:textId="67283F3E" w:rsidR="007B2363" w:rsidRDefault="005E742A" w:rsidP="00A53B28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While FR2 </w:t>
      </w:r>
      <w:r w:rsidR="007B2363">
        <w:rPr>
          <w:rFonts w:eastAsia="Batang"/>
        </w:rPr>
        <w:t>extend</w:t>
      </w:r>
      <w:r>
        <w:rPr>
          <w:rFonts w:eastAsia="Batang"/>
        </w:rPr>
        <w:t xml:space="preserve">s </w:t>
      </w:r>
      <w:r w:rsidR="007B2363">
        <w:rPr>
          <w:rFonts w:eastAsia="Batang"/>
        </w:rPr>
        <w:t>from 24.25</w:t>
      </w:r>
      <w:r>
        <w:rPr>
          <w:rFonts w:eastAsia="Batang"/>
        </w:rPr>
        <w:t xml:space="preserve"> to 52.6 GHz, current requirements </w:t>
      </w:r>
      <w:r w:rsidR="007B2363">
        <w:rPr>
          <w:rFonts w:eastAsia="Batang"/>
        </w:rPr>
        <w:t>are</w:t>
      </w:r>
      <w:r>
        <w:rPr>
          <w:rFonts w:eastAsia="Batang"/>
        </w:rPr>
        <w:t xml:space="preserve"> </w:t>
      </w:r>
      <w:r w:rsidR="007B2363">
        <w:rPr>
          <w:rFonts w:eastAsia="Batang"/>
        </w:rPr>
        <w:t xml:space="preserve">only </w:t>
      </w:r>
      <w:r>
        <w:rPr>
          <w:rFonts w:eastAsia="Batang"/>
        </w:rPr>
        <w:t xml:space="preserve">defined up to 43.5 GHz </w:t>
      </w:r>
      <w:r w:rsidR="001C0566">
        <w:rPr>
          <w:rFonts w:eastAsia="Batang"/>
        </w:rPr>
        <w:t xml:space="preserve">for </w:t>
      </w:r>
      <w:r>
        <w:rPr>
          <w:rFonts w:eastAsia="Batang"/>
        </w:rPr>
        <w:t>band n259 [1-2].</w:t>
      </w:r>
      <w:r w:rsidR="007B2363">
        <w:rPr>
          <w:rFonts w:eastAsia="Batang"/>
        </w:rPr>
        <w:t xml:space="preserve"> T</w:t>
      </w:r>
      <w:r w:rsidR="003A1131" w:rsidRPr="003A1131">
        <w:rPr>
          <w:rFonts w:eastAsia="Batang"/>
        </w:rPr>
        <w:t xml:space="preserve">o ensure </w:t>
      </w:r>
      <w:r>
        <w:rPr>
          <w:rFonts w:eastAsia="Batang"/>
        </w:rPr>
        <w:t xml:space="preserve">the </w:t>
      </w:r>
      <w:r w:rsidR="00344DC2">
        <w:rPr>
          <w:rFonts w:eastAsia="Batang"/>
        </w:rPr>
        <w:t>recent</w:t>
      </w:r>
      <w:r>
        <w:rPr>
          <w:rFonts w:eastAsia="Batang"/>
        </w:rPr>
        <w:t>ly auctioned 47 GHz band</w:t>
      </w:r>
      <w:r w:rsidR="003A1131" w:rsidRPr="003A1131">
        <w:rPr>
          <w:rFonts w:eastAsia="Batang"/>
        </w:rPr>
        <w:t xml:space="preserve"> </w:t>
      </w:r>
      <w:r w:rsidR="007B2363">
        <w:rPr>
          <w:rFonts w:eastAsia="Batang"/>
        </w:rPr>
        <w:t xml:space="preserve">is </w:t>
      </w:r>
      <w:r w:rsidR="00790EB3">
        <w:rPr>
          <w:rFonts w:eastAsia="Batang"/>
        </w:rPr>
        <w:t>captur</w:t>
      </w:r>
      <w:r w:rsidR="007B2363">
        <w:rPr>
          <w:rFonts w:eastAsia="Batang"/>
        </w:rPr>
        <w:t xml:space="preserve">ed in the specifications, </w:t>
      </w:r>
      <w:r w:rsidR="007B2363">
        <w:t xml:space="preserve">a work item aiming to </w:t>
      </w:r>
      <w:r w:rsidR="00344DC2">
        <w:t>define</w:t>
      </w:r>
      <w:r w:rsidR="007B2363">
        <w:t xml:space="preserve"> requirements for </w:t>
      </w:r>
      <w:r w:rsidR="00344DC2">
        <w:t xml:space="preserve">the </w:t>
      </w:r>
      <w:r w:rsidR="007B2363">
        <w:t xml:space="preserve">47.2 to 48.2 GHz </w:t>
      </w:r>
      <w:r w:rsidR="00344DC2">
        <w:t xml:space="preserve">frequency range </w:t>
      </w:r>
      <w:r w:rsidR="007B2363">
        <w:t>was approved during RAN #88e [3]</w:t>
      </w:r>
      <w:r w:rsidR="00344DC2">
        <w:t xml:space="preserve">. </w:t>
      </w:r>
    </w:p>
    <w:p w14:paraId="4D796385" w14:textId="77777777" w:rsidR="000F7A04" w:rsidRDefault="000F7A04" w:rsidP="00A53B28">
      <w:pPr>
        <w:spacing w:after="0"/>
        <w:jc w:val="both"/>
        <w:rPr>
          <w:rFonts w:eastAsia="Batang"/>
        </w:rPr>
      </w:pPr>
    </w:p>
    <w:p w14:paraId="0C198882" w14:textId="16AFAA0A" w:rsidR="00027679" w:rsidRDefault="00D029DE" w:rsidP="00A53B28">
      <w:pPr>
        <w:jc w:val="both"/>
        <w:rPr>
          <w:rFonts w:eastAsia="Batang"/>
        </w:rPr>
      </w:pPr>
      <w:r>
        <w:rPr>
          <w:rFonts w:eastAsia="Batang"/>
        </w:rPr>
        <w:t>D</w:t>
      </w:r>
      <w:r w:rsidR="00A53B28">
        <w:rPr>
          <w:rFonts w:eastAsia="Batang"/>
        </w:rPr>
        <w:t xml:space="preserve">iscussions </w:t>
      </w:r>
      <w:r w:rsidR="001818CF">
        <w:rPr>
          <w:rFonts w:eastAsia="Batang"/>
        </w:rPr>
        <w:t xml:space="preserve">for the work item </w:t>
      </w:r>
      <w:r w:rsidR="00A53B28">
        <w:rPr>
          <w:rFonts w:eastAsia="Batang"/>
        </w:rPr>
        <w:t xml:space="preserve">started </w:t>
      </w:r>
      <w:r w:rsidR="00774E17">
        <w:rPr>
          <w:rFonts w:eastAsia="Batang"/>
        </w:rPr>
        <w:t>in</w:t>
      </w:r>
      <w:r w:rsidR="00A53B28">
        <w:rPr>
          <w:rFonts w:eastAsia="Batang"/>
        </w:rPr>
        <w:t xml:space="preserve"> </w:t>
      </w:r>
      <w:r w:rsidR="00810055">
        <w:rPr>
          <w:rFonts w:eastAsia="Batang"/>
        </w:rPr>
        <w:t>the RAN4</w:t>
      </w:r>
      <w:r w:rsidR="00774E17">
        <w:rPr>
          <w:rFonts w:eastAsia="Batang"/>
        </w:rPr>
        <w:t xml:space="preserve"> #96e</w:t>
      </w:r>
      <w:r w:rsidR="00810055">
        <w:rPr>
          <w:rFonts w:eastAsia="Batang"/>
        </w:rPr>
        <w:t xml:space="preserve"> meetin</w:t>
      </w:r>
      <w:r w:rsidR="00A53B28">
        <w:rPr>
          <w:rFonts w:eastAsia="Batang"/>
        </w:rPr>
        <w:t xml:space="preserve">g </w:t>
      </w:r>
      <w:r w:rsidR="001818CF">
        <w:rPr>
          <w:rFonts w:eastAsia="Batang"/>
        </w:rPr>
        <w:t>[4]</w:t>
      </w:r>
      <w:r>
        <w:rPr>
          <w:rFonts w:eastAsia="Batang"/>
        </w:rPr>
        <w:t>.</w:t>
      </w:r>
      <w:r w:rsidR="000C6520">
        <w:rPr>
          <w:rFonts w:eastAsia="Batang"/>
        </w:rPr>
        <w:t xml:space="preserve"> </w:t>
      </w:r>
      <w:r>
        <w:rPr>
          <w:rFonts w:eastAsia="Batang"/>
        </w:rPr>
        <w:t>T</w:t>
      </w:r>
      <w:r w:rsidR="000C6520">
        <w:rPr>
          <w:rFonts w:eastAsia="Batang"/>
        </w:rPr>
        <w:t>h</w:t>
      </w:r>
      <w:r>
        <w:rPr>
          <w:rFonts w:eastAsia="Batang"/>
        </w:rPr>
        <w:t>re</w:t>
      </w:r>
      <w:r w:rsidR="000C6520">
        <w:rPr>
          <w:rFonts w:eastAsia="Batang"/>
        </w:rPr>
        <w:t xml:space="preserve">e </w:t>
      </w:r>
      <w:r>
        <w:rPr>
          <w:rFonts w:eastAsia="Batang"/>
        </w:rPr>
        <w:t>separate way forwards were approved, each addressing the following: UE RF requirements</w:t>
      </w:r>
      <w:r w:rsidR="00265979">
        <w:rPr>
          <w:rFonts w:eastAsia="Batang"/>
        </w:rPr>
        <w:t xml:space="preserve"> [5]</w:t>
      </w:r>
      <w:r>
        <w:rPr>
          <w:rFonts w:eastAsia="Batang"/>
        </w:rPr>
        <w:t>, testability considerations</w:t>
      </w:r>
      <w:r w:rsidR="00265979">
        <w:rPr>
          <w:rFonts w:eastAsia="Batang"/>
        </w:rPr>
        <w:t xml:space="preserve"> [6]</w:t>
      </w:r>
      <w:r>
        <w:rPr>
          <w:rFonts w:eastAsia="Batang"/>
        </w:rPr>
        <w:t xml:space="preserve"> and link budget parameters</w:t>
      </w:r>
      <w:r w:rsidR="00265979">
        <w:rPr>
          <w:rFonts w:eastAsia="Batang"/>
        </w:rPr>
        <w:t xml:space="preserve"> [7]</w:t>
      </w:r>
      <w:r>
        <w:rPr>
          <w:rFonts w:eastAsia="Batang"/>
        </w:rPr>
        <w:t xml:space="preserve">. </w:t>
      </w:r>
      <w:r w:rsidR="00265979">
        <w:rPr>
          <w:rFonts w:eastAsia="Batang"/>
        </w:rPr>
        <w:t xml:space="preserve">The latter </w:t>
      </w:r>
      <w:r w:rsidR="000C6520">
        <w:rPr>
          <w:rFonts w:eastAsia="Batang"/>
        </w:rPr>
        <w:t>urged companies</w:t>
      </w:r>
      <w:r w:rsidR="001818CF">
        <w:rPr>
          <w:rFonts w:eastAsia="Batang"/>
        </w:rPr>
        <w:t xml:space="preserve"> to share their views on </w:t>
      </w:r>
      <w:r w:rsidR="00860005">
        <w:rPr>
          <w:rFonts w:eastAsia="Batang"/>
        </w:rPr>
        <w:t>the</w:t>
      </w:r>
      <w:r w:rsidR="000C6520">
        <w:rPr>
          <w:rFonts w:eastAsia="Batang"/>
        </w:rPr>
        <w:t xml:space="preserve"> link</w:t>
      </w:r>
      <w:r w:rsidR="001C0566">
        <w:rPr>
          <w:rFonts w:eastAsia="Batang"/>
        </w:rPr>
        <w:t xml:space="preserve"> </w:t>
      </w:r>
      <w:r w:rsidR="001818CF">
        <w:rPr>
          <w:rFonts w:eastAsia="Batang"/>
        </w:rPr>
        <w:t xml:space="preserve">budget parameters </w:t>
      </w:r>
      <w:r w:rsidR="00265979">
        <w:rPr>
          <w:rFonts w:eastAsia="Batang"/>
        </w:rPr>
        <w:t>needed to derive the minimum peak EIRP and EIS requirements</w:t>
      </w:r>
      <w:r w:rsidR="001818CF">
        <w:rPr>
          <w:rFonts w:eastAsia="Batang"/>
        </w:rPr>
        <w:t xml:space="preserve"> [</w:t>
      </w:r>
      <w:r w:rsidR="00265979">
        <w:rPr>
          <w:rFonts w:eastAsia="Batang"/>
        </w:rPr>
        <w:t>7</w:t>
      </w:r>
      <w:r w:rsidR="001818CF">
        <w:rPr>
          <w:rFonts w:eastAsia="Batang"/>
        </w:rPr>
        <w:t>]</w:t>
      </w:r>
      <w:r w:rsidR="001C0566">
        <w:rPr>
          <w:rFonts w:eastAsia="Batang"/>
        </w:rPr>
        <w:t>.</w:t>
      </w:r>
    </w:p>
    <w:p w14:paraId="4A969068" w14:textId="77777777" w:rsidR="00553E95" w:rsidRDefault="00810055" w:rsidP="00265979">
      <w:pPr>
        <w:spacing w:after="0"/>
        <w:jc w:val="both"/>
        <w:rPr>
          <w:rFonts w:eastAsia="Batang"/>
        </w:rPr>
      </w:pPr>
      <w:r w:rsidRPr="00810055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2383FC19" wp14:editId="34A16E26">
                <wp:extent cx="6100876" cy="876300"/>
                <wp:effectExtent l="0" t="0" r="14605" b="1905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876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F551A" w14:textId="77777777" w:rsidR="007B2AE5" w:rsidRPr="001C0566" w:rsidRDefault="007B2AE5" w:rsidP="001C0566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clear" w:pos="1440"/>
                              </w:tabs>
                              <w:ind w:left="360"/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1C0566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To define the maximum output power and Refsens OTA requirements for n262, companies are encouraged to provide the link budget parameters for Tx and Rx for all power classes 1/2/3/4 in the next meeting according to the tables in the WF.</w:t>
                            </w:r>
                          </w:p>
                          <w:p w14:paraId="38C2A662" w14:textId="1992DC04" w:rsidR="007B2AE5" w:rsidRPr="001C0566" w:rsidRDefault="007B2AE5" w:rsidP="001C0566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clear" w:pos="1440"/>
                              </w:tabs>
                              <w:ind w:left="360"/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1C0566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PC3 is considered as the highest priority</w:t>
                            </w:r>
                          </w:p>
                          <w:p w14:paraId="4E37284D" w14:textId="77777777" w:rsidR="007B2AE5" w:rsidRDefault="007B2AE5" w:rsidP="001C05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83FC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">
                <v:textbox>
                  <w:txbxContent>
                    <w:p w14:paraId="320F551A" w14:textId="77777777" w:rsidR="007B2AE5" w:rsidRPr="001C0566" w:rsidRDefault="007B2AE5" w:rsidP="001C0566">
                      <w:pPr>
                        <w:numPr>
                          <w:ilvl w:val="1"/>
                          <w:numId w:val="9"/>
                        </w:numPr>
                        <w:tabs>
                          <w:tab w:val="clear" w:pos="1440"/>
                        </w:tabs>
                        <w:ind w:left="360"/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1C0566">
                        <w:rPr>
                          <w:rFonts w:asciiTheme="minorHAnsi" w:hAnsiTheme="minorHAnsi" w:cstheme="minorHAnsi"/>
                          <w:lang w:val="en-US"/>
                        </w:rPr>
                        <w:t>To define the maximum output power and Refsens OTA requirements for n262, companies are encouraged to provide the link budget parameters for Tx and Rx for all power classes 1/2/3/4 in the next meeting according to the tables in the WF.</w:t>
                      </w:r>
                    </w:p>
                    <w:p w14:paraId="38C2A662" w14:textId="1992DC04" w:rsidR="007B2AE5" w:rsidRPr="001C0566" w:rsidRDefault="007B2AE5" w:rsidP="001C0566">
                      <w:pPr>
                        <w:numPr>
                          <w:ilvl w:val="1"/>
                          <w:numId w:val="9"/>
                        </w:numPr>
                        <w:tabs>
                          <w:tab w:val="clear" w:pos="1440"/>
                        </w:tabs>
                        <w:ind w:left="360"/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1C0566">
                        <w:rPr>
                          <w:rFonts w:asciiTheme="minorHAnsi" w:hAnsiTheme="minorHAnsi" w:cstheme="minorHAnsi"/>
                          <w:lang w:val="en-US"/>
                        </w:rPr>
                        <w:t>PC3 is considered as the highest priority</w:t>
                      </w:r>
                    </w:p>
                    <w:p w14:paraId="4E37284D" w14:textId="77777777" w:rsidR="007B2AE5" w:rsidRDefault="007B2AE5" w:rsidP="001C0566"/>
                  </w:txbxContent>
                </v:textbox>
                <w10:anchorlock/>
              </v:shape>
            </w:pict>
          </mc:Fallback>
        </mc:AlternateContent>
      </w:r>
    </w:p>
    <w:p w14:paraId="1C6BC567" w14:textId="77777777" w:rsidR="00265979" w:rsidRDefault="00265979" w:rsidP="00265979">
      <w:pPr>
        <w:spacing w:after="0"/>
        <w:jc w:val="both"/>
        <w:rPr>
          <w:rFonts w:eastAsia="Batang"/>
        </w:rPr>
      </w:pPr>
    </w:p>
    <w:p w14:paraId="0D2ED3EE" w14:textId="6CA27D0C" w:rsidR="00A53B28" w:rsidRDefault="00D45E50" w:rsidP="00265979">
      <w:pPr>
        <w:spacing w:before="120"/>
        <w:jc w:val="both"/>
        <w:rPr>
          <w:rFonts w:eastAsia="Batang"/>
        </w:rPr>
      </w:pPr>
      <w:r>
        <w:rPr>
          <w:rFonts w:eastAsia="Batang"/>
        </w:rPr>
        <w:t>A</w:t>
      </w:r>
      <w:r w:rsidR="000C6520">
        <w:rPr>
          <w:rFonts w:eastAsia="Batang"/>
        </w:rPr>
        <w:t>dditionally</w:t>
      </w:r>
      <w:r>
        <w:rPr>
          <w:rFonts w:eastAsia="Batang"/>
        </w:rPr>
        <w:t>, t</w:t>
      </w:r>
      <w:r w:rsidR="000C6520">
        <w:rPr>
          <w:rFonts w:eastAsia="Batang"/>
        </w:rPr>
        <w:t xml:space="preserve">he </w:t>
      </w:r>
      <w:r w:rsidR="002C3EB1">
        <w:rPr>
          <w:rFonts w:eastAsia="Batang"/>
        </w:rPr>
        <w:t xml:space="preserve">link budget </w:t>
      </w:r>
      <w:r w:rsidR="000C6520">
        <w:rPr>
          <w:rFonts w:eastAsia="Batang"/>
        </w:rPr>
        <w:t>WF captured</w:t>
      </w:r>
      <w:r w:rsidR="00993316">
        <w:rPr>
          <w:rFonts w:eastAsia="Batang"/>
        </w:rPr>
        <w:t xml:space="preserve"> [7]</w:t>
      </w:r>
      <w:r w:rsidR="000C6520">
        <w:rPr>
          <w:rFonts w:eastAsia="Batang"/>
        </w:rPr>
        <w:t xml:space="preserve"> two tables with relevant budget parameters to</w:t>
      </w:r>
      <w:r>
        <w:rPr>
          <w:rFonts w:eastAsia="Batang"/>
        </w:rPr>
        <w:t xml:space="preserve"> facilitate the analysis </w:t>
      </w:r>
      <w:r w:rsidR="000C6520">
        <w:rPr>
          <w:rFonts w:eastAsia="Batang"/>
        </w:rPr>
        <w:t xml:space="preserve">and discussion </w:t>
      </w:r>
      <w:r>
        <w:rPr>
          <w:rFonts w:eastAsia="Batang"/>
        </w:rPr>
        <w:t xml:space="preserve">of </w:t>
      </w:r>
      <w:r w:rsidR="00A53B28">
        <w:rPr>
          <w:rFonts w:eastAsia="Batang"/>
        </w:rPr>
        <w:t>the minimum peak EIRP and EIS requirement</w:t>
      </w:r>
      <w:r w:rsidR="000C6520">
        <w:rPr>
          <w:rFonts w:eastAsia="Batang"/>
        </w:rPr>
        <w:t>s</w:t>
      </w:r>
      <w:r>
        <w:rPr>
          <w:rFonts w:eastAsia="Batang"/>
        </w:rPr>
        <w:t>.</w:t>
      </w:r>
      <w:r w:rsidR="000C6520">
        <w:rPr>
          <w:rFonts w:eastAsia="Batang"/>
        </w:rPr>
        <w:t xml:space="preserve"> </w:t>
      </w:r>
    </w:p>
    <w:p w14:paraId="58850563" w14:textId="77777777" w:rsidR="00A53B28" w:rsidRDefault="00A53B28" w:rsidP="00027679">
      <w:pPr>
        <w:jc w:val="both"/>
        <w:rPr>
          <w:rFonts w:eastAsia="Batang"/>
        </w:rPr>
      </w:pPr>
      <w:r w:rsidRPr="00A53B28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3C047F78" wp14:editId="63B90475">
                <wp:extent cx="6130925" cy="3752603"/>
                <wp:effectExtent l="0" t="0" r="22225" b="1968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925" cy="37526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70259" w14:textId="4100F15D" w:rsidR="007B2AE5" w:rsidRDefault="007B2A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6197C9" wp14:editId="71797F7A">
                                  <wp:extent cx="5943600" cy="3633849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4701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3600" cy="36338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047F78" id="_x0000_s1027" type="#_x0000_t202" style="width:482.75pt;height:295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">
                <v:textbox>
                  <w:txbxContent>
                    <w:p w14:paraId="2EB70259" w14:textId="4100F15D" w:rsidR="007B2AE5" w:rsidRDefault="007B2AE5">
                      <w:r>
                        <w:rPr>
                          <w:noProof/>
                        </w:rPr>
                        <w:drawing>
                          <wp:inline distT="0" distB="0" distL="0" distR="0" wp14:anchorId="576197C9" wp14:editId="71797F7A">
                            <wp:extent cx="5943600" cy="3633849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4701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943600" cy="36338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319A0B" w14:textId="33E9DC15" w:rsidR="00D029DE" w:rsidRDefault="00D029DE" w:rsidP="00D60880">
      <w:pPr>
        <w:spacing w:after="0"/>
        <w:jc w:val="both"/>
        <w:rPr>
          <w:rFonts w:eastAsia="Batang"/>
        </w:rPr>
      </w:pPr>
      <w:r w:rsidRPr="00A53B28">
        <w:rPr>
          <w:rFonts w:eastAsia="Batang"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6724C6A9" wp14:editId="49935327">
                <wp:extent cx="6122035" cy="7062375"/>
                <wp:effectExtent l="0" t="0" r="22225" b="139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706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F9B92" w14:textId="77777777" w:rsidR="007B2AE5" w:rsidRDefault="007B2AE5" w:rsidP="00D029D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BE50FE" wp14:editId="5D0684AB">
                                  <wp:extent cx="5943600" cy="3069771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5523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3600" cy="30697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24C6A9" id="_x0000_s1028" type="#_x0000_t202" style="width:482.05pt;height:556.1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">
                <v:textbox style="mso-fit-shape-to-text:t">
                  <w:txbxContent>
                    <w:p w14:paraId="2CEF9B92" w14:textId="77777777" w:rsidR="007B2AE5" w:rsidRDefault="007B2AE5" w:rsidP="00D029DE">
                      <w:r>
                        <w:rPr>
                          <w:noProof/>
                        </w:rPr>
                        <w:drawing>
                          <wp:inline distT="0" distB="0" distL="0" distR="0" wp14:anchorId="70BE50FE" wp14:editId="5D0684AB">
                            <wp:extent cx="5943600" cy="3069771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552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943600" cy="30697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ACCE19" w14:textId="4A579FD9" w:rsidR="00D029DE" w:rsidRDefault="00D029DE" w:rsidP="00D60880">
      <w:pPr>
        <w:spacing w:after="0"/>
        <w:jc w:val="both"/>
        <w:rPr>
          <w:rFonts w:eastAsia="Batang"/>
        </w:rPr>
      </w:pPr>
    </w:p>
    <w:p w14:paraId="0C08A4F3" w14:textId="6C1AF8B4" w:rsidR="00790EB3" w:rsidRPr="004208DE" w:rsidRDefault="00790EB3" w:rsidP="00790EB3">
      <w:pPr>
        <w:spacing w:after="0"/>
        <w:jc w:val="both"/>
      </w:pPr>
      <w:r>
        <w:t>I</w:t>
      </w:r>
      <w:r w:rsidRPr="004208DE">
        <w:t xml:space="preserve">n this </w:t>
      </w:r>
      <w:r>
        <w:t>paper</w:t>
      </w:r>
      <w:r w:rsidRPr="004208DE">
        <w:t xml:space="preserve">, </w:t>
      </w:r>
      <w:r>
        <w:t>we discuss the budget calculations and provide derivations of the minimum peak EIRP and EIS requirements for the new FR2 band</w:t>
      </w:r>
      <w:r w:rsidR="00265979">
        <w:t xml:space="preserve"> n262</w:t>
      </w:r>
      <w:r>
        <w:t xml:space="preserve">. </w:t>
      </w:r>
    </w:p>
    <w:p w14:paraId="011CB0CD" w14:textId="77777777" w:rsidR="00D60880" w:rsidRDefault="00D60880" w:rsidP="00027679">
      <w:pPr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4B8E3116" w14:textId="5F3D8DAB" w:rsidR="00027679" w:rsidRDefault="0063506B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Two </w:t>
      </w:r>
      <w:r w:rsidR="000B34D3">
        <w:rPr>
          <w:rFonts w:eastAsia="Batang"/>
        </w:rPr>
        <w:t xml:space="preserve">performance </w:t>
      </w:r>
      <w:r w:rsidR="00671AF9">
        <w:rPr>
          <w:rFonts w:eastAsia="Batang"/>
        </w:rPr>
        <w:t>items</w:t>
      </w:r>
      <w:r>
        <w:rPr>
          <w:rFonts w:eastAsia="Batang"/>
        </w:rPr>
        <w:t xml:space="preserve"> </w:t>
      </w:r>
      <w:r w:rsidR="000B34D3">
        <w:rPr>
          <w:rFonts w:eastAsia="Batang"/>
        </w:rPr>
        <w:t xml:space="preserve">will be </w:t>
      </w:r>
      <w:r>
        <w:rPr>
          <w:rFonts w:eastAsia="Batang"/>
        </w:rPr>
        <w:t xml:space="preserve">addressed </w:t>
      </w:r>
      <w:r w:rsidR="000B34D3">
        <w:rPr>
          <w:rFonts w:eastAsia="Batang"/>
        </w:rPr>
        <w:t>in the section</w:t>
      </w:r>
      <w:r w:rsidR="00012B40">
        <w:rPr>
          <w:rFonts w:eastAsia="Batang"/>
        </w:rPr>
        <w:t>s</w:t>
      </w:r>
      <w:r w:rsidR="007B2AE5">
        <w:rPr>
          <w:rFonts w:eastAsia="Batang"/>
        </w:rPr>
        <w:t xml:space="preserve"> below</w:t>
      </w:r>
      <w:r w:rsidR="00027679" w:rsidRPr="00072A46">
        <w:rPr>
          <w:rFonts w:eastAsia="Batang"/>
        </w:rPr>
        <w:t xml:space="preserve">: </w:t>
      </w:r>
      <w:r w:rsidR="00F474AD">
        <w:rPr>
          <w:rFonts w:eastAsia="Batang"/>
        </w:rPr>
        <w:t xml:space="preserve">the </w:t>
      </w:r>
      <w:r w:rsidR="007B2AE5">
        <w:rPr>
          <w:rFonts w:eastAsia="Batang"/>
        </w:rPr>
        <w:t xml:space="preserve">single-band </w:t>
      </w:r>
      <w:r w:rsidR="00012B40">
        <w:rPr>
          <w:rFonts w:eastAsia="Batang"/>
        </w:rPr>
        <w:t>minimum peak EIRP and minimum peak EIS</w:t>
      </w:r>
      <w:r w:rsidR="00F474AD">
        <w:rPr>
          <w:rFonts w:eastAsia="Batang"/>
        </w:rPr>
        <w:t xml:space="preserve"> </w:t>
      </w:r>
      <w:r w:rsidR="007B2AE5">
        <w:rPr>
          <w:rFonts w:eastAsia="Batang"/>
        </w:rPr>
        <w:t>requirements</w:t>
      </w:r>
      <w:r w:rsidR="00027679" w:rsidRPr="00072A46">
        <w:rPr>
          <w:rFonts w:eastAsia="Batang"/>
        </w:rPr>
        <w:t xml:space="preserve">. </w:t>
      </w:r>
      <w:r w:rsidR="00012B40">
        <w:rPr>
          <w:rFonts w:eastAsia="Batang"/>
        </w:rPr>
        <w:t xml:space="preserve">To derive these budgets, we will first discuss relevant performance </w:t>
      </w:r>
      <w:r w:rsidR="00F474AD">
        <w:rPr>
          <w:rFonts w:eastAsia="Batang"/>
        </w:rPr>
        <w:t>challeng</w:t>
      </w:r>
      <w:r w:rsidR="00012B40">
        <w:rPr>
          <w:rFonts w:eastAsia="Batang"/>
        </w:rPr>
        <w:t>es for band</w:t>
      </w:r>
      <w:r w:rsidR="00F474AD">
        <w:rPr>
          <w:rFonts w:eastAsia="Batang"/>
        </w:rPr>
        <w:t xml:space="preserve"> n262</w:t>
      </w:r>
      <w:r w:rsidR="00027679" w:rsidRPr="00072A46">
        <w:rPr>
          <w:rFonts w:eastAsia="Batang"/>
        </w:rPr>
        <w:t>.</w:t>
      </w:r>
    </w:p>
    <w:p w14:paraId="28FDEB44" w14:textId="77777777" w:rsidR="00027679" w:rsidRPr="00FC1CC0" w:rsidRDefault="00027679" w:rsidP="00027679">
      <w:pPr>
        <w:spacing w:after="0"/>
        <w:jc w:val="both"/>
        <w:rPr>
          <w:rFonts w:eastAsia="Batang"/>
        </w:rPr>
      </w:pPr>
    </w:p>
    <w:p w14:paraId="08BE8A80" w14:textId="03C0825D" w:rsidR="00012B40" w:rsidRP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012B40">
        <w:rPr>
          <w:rFonts w:eastAsia="Batang"/>
        </w:rPr>
        <w:t xml:space="preserve">UE </w:t>
      </w:r>
      <w:r>
        <w:rPr>
          <w:rFonts w:eastAsia="Batang"/>
        </w:rPr>
        <w:t>RF requirements</w:t>
      </w:r>
    </w:p>
    <w:p w14:paraId="55A2B027" w14:textId="26DBCD34" w:rsidR="00027679" w:rsidRPr="007B2AE5" w:rsidRDefault="00436F5E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Given that priority has been given to PC3 and this one is the most space-limited form factor, we will continue to use 4-elements in the budget derivations. Additionally, we need to </w:t>
      </w:r>
      <w:r w:rsidR="009D115A">
        <w:rPr>
          <w:rFonts w:eastAsia="Batang"/>
        </w:rPr>
        <w:t>consider</w:t>
      </w:r>
      <w:r>
        <w:rPr>
          <w:rFonts w:eastAsia="Batang"/>
        </w:rPr>
        <w:t xml:space="preserve"> the impact </w:t>
      </w:r>
      <w:r w:rsidR="009D115A">
        <w:rPr>
          <w:rFonts w:eastAsia="Batang"/>
        </w:rPr>
        <w:t xml:space="preserve">moving up 5 GHz in frequency </w:t>
      </w:r>
      <w:r w:rsidR="009D115A">
        <w:rPr>
          <w:rFonts w:eastAsia="Batang"/>
        </w:rPr>
        <w:t>(compared to band n259)</w:t>
      </w:r>
      <w:r w:rsidR="009D115A">
        <w:rPr>
          <w:rFonts w:eastAsia="Batang"/>
        </w:rPr>
        <w:t xml:space="preserve"> will have on the</w:t>
      </w:r>
      <w:r>
        <w:rPr>
          <w:rFonts w:eastAsia="Batang"/>
        </w:rPr>
        <w:t xml:space="preserve"> design performance and losses.</w:t>
      </w:r>
      <w:r w:rsidR="007B2AE5">
        <w:rPr>
          <w:rFonts w:eastAsia="Batang"/>
        </w:rPr>
        <w:t xml:space="preserve"> </w:t>
      </w:r>
      <w:r>
        <w:rPr>
          <w:rFonts w:eastAsia="Batang"/>
        </w:rPr>
        <w:t>Overall, a</w:t>
      </w:r>
      <w:r w:rsidR="00027679" w:rsidRPr="00937E53">
        <w:rPr>
          <w:rFonts w:eastAsia="Batang"/>
        </w:rPr>
        <w:t xml:space="preserve"> </w:t>
      </w:r>
      <w:r>
        <w:rPr>
          <w:rFonts w:eastAsia="Batang"/>
        </w:rPr>
        <w:t>low</w:t>
      </w:r>
      <w:r w:rsidR="00937E53" w:rsidRPr="00937E53">
        <w:rPr>
          <w:rFonts w:eastAsia="Batang"/>
        </w:rPr>
        <w:t xml:space="preserve">er minimum peak EIRP </w:t>
      </w:r>
      <w:r>
        <w:rPr>
          <w:rFonts w:eastAsia="Batang"/>
        </w:rPr>
        <w:t xml:space="preserve">is expected. </w:t>
      </w:r>
      <w:r w:rsidRPr="009D115A">
        <w:rPr>
          <w:rFonts w:eastAsia="Batang"/>
        </w:rPr>
        <w:t>This stems</w:t>
      </w:r>
      <w:r w:rsidR="00027679" w:rsidRPr="009D115A">
        <w:rPr>
          <w:rFonts w:eastAsia="Batang"/>
        </w:rPr>
        <w:t xml:space="preserve"> </w:t>
      </w:r>
      <w:r w:rsidRPr="009D115A">
        <w:rPr>
          <w:rFonts w:eastAsia="Batang"/>
        </w:rPr>
        <w:t>from a more challenging design</w:t>
      </w:r>
      <w:r w:rsidR="009D115A" w:rsidRPr="009D115A">
        <w:rPr>
          <w:rFonts w:eastAsia="Batang"/>
        </w:rPr>
        <w:t>, a reduction in available device gain at higher frequencies</w:t>
      </w:r>
      <w:r w:rsidRPr="009D115A">
        <w:rPr>
          <w:rFonts w:eastAsia="Batang"/>
        </w:rPr>
        <w:t xml:space="preserve">, and higher losses from </w:t>
      </w:r>
      <w:r w:rsidR="00012B40" w:rsidRPr="009D115A">
        <w:rPr>
          <w:rFonts w:eastAsia="Batang"/>
        </w:rPr>
        <w:t xml:space="preserve">a </w:t>
      </w:r>
      <w:r w:rsidRPr="009D115A">
        <w:rPr>
          <w:rFonts w:eastAsia="Batang"/>
        </w:rPr>
        <w:t>frequency range that is more susceptible to material and integration losses</w:t>
      </w:r>
      <w:r w:rsidR="00027679" w:rsidRPr="009D115A">
        <w:rPr>
          <w:rFonts w:eastAsia="Batang"/>
        </w:rPr>
        <w:t xml:space="preserve">. </w:t>
      </w:r>
      <w:r>
        <w:rPr>
          <w:rFonts w:eastAsia="Batang"/>
        </w:rPr>
        <w:t>These difference</w:t>
      </w:r>
      <w:r w:rsidR="00100ECC">
        <w:rPr>
          <w:rFonts w:eastAsia="Batang"/>
        </w:rPr>
        <w:t>s</w:t>
      </w:r>
      <w:r>
        <w:rPr>
          <w:rFonts w:eastAsia="Batang"/>
        </w:rPr>
        <w:t xml:space="preserve"> are captured in the </w:t>
      </w:r>
      <w:r w:rsidR="00860005">
        <w:rPr>
          <w:rFonts w:eastAsia="Batang"/>
        </w:rPr>
        <w:t xml:space="preserve">link budget </w:t>
      </w:r>
      <w:r w:rsidR="00100ECC">
        <w:rPr>
          <w:rFonts w:eastAsia="Batang"/>
        </w:rPr>
        <w:t xml:space="preserve">parameters </w:t>
      </w:r>
      <w:r w:rsidR="00860005">
        <w:rPr>
          <w:rFonts w:eastAsia="Batang"/>
        </w:rPr>
        <w:t>of</w:t>
      </w:r>
      <w:r w:rsidR="00100ECC">
        <w:rPr>
          <w:rFonts w:eastAsia="Batang"/>
        </w:rPr>
        <w:t xml:space="preserve"> the upcoming section</w:t>
      </w:r>
      <w:r w:rsidR="007B2AE5">
        <w:rPr>
          <w:rFonts w:eastAsia="Batang"/>
        </w:rPr>
        <w:t>s</w:t>
      </w:r>
      <w:r w:rsidR="00027679" w:rsidRPr="002546C1">
        <w:rPr>
          <w:rFonts w:eastAsia="Batang"/>
        </w:rPr>
        <w:t>.</w:t>
      </w:r>
    </w:p>
    <w:p w14:paraId="5D4CBD48" w14:textId="77777777" w:rsidR="00027679" w:rsidRPr="00E65ABC" w:rsidRDefault="00027679" w:rsidP="00027679">
      <w:pPr>
        <w:spacing w:after="0"/>
        <w:rPr>
          <w:rFonts w:eastAsia="Batang"/>
        </w:rPr>
      </w:pPr>
    </w:p>
    <w:p w14:paraId="150A8ACE" w14:textId="1F328169" w:rsidR="00027679" w:rsidRPr="00322DEE" w:rsidRDefault="00012B40" w:rsidP="00012B40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 xml:space="preserve">2.1.1 </w:t>
      </w:r>
      <w:r w:rsidR="00027679" w:rsidRPr="00012B40">
        <w:rPr>
          <w:rFonts w:eastAsia="Batang"/>
          <w:color w:val="auto"/>
        </w:rPr>
        <w:t>Minimum peak EIRP</w:t>
      </w:r>
    </w:p>
    <w:p w14:paraId="507BB2D0" w14:textId="34DCBD9A" w:rsidR="00027679" w:rsidRDefault="00027679" w:rsidP="00027679">
      <w:pPr>
        <w:spacing w:after="0"/>
        <w:jc w:val="both"/>
      </w:pPr>
      <w:r>
        <w:rPr>
          <w:rFonts w:eastAsia="Batang"/>
        </w:rPr>
        <w:t xml:space="preserve">Table 1 lists </w:t>
      </w:r>
      <w:r w:rsidR="007B2AE5">
        <w:rPr>
          <w:rFonts w:eastAsia="Batang"/>
        </w:rPr>
        <w:t>the</w:t>
      </w:r>
      <w:r>
        <w:rPr>
          <w:rFonts w:eastAsia="Batang"/>
        </w:rPr>
        <w:t xml:space="preserve"> parameters needed to derive the minimum peak EIRP</w:t>
      </w:r>
      <w:r w:rsidRPr="006A107A">
        <w:rPr>
          <w:rFonts w:eastAsia="Batang"/>
        </w:rPr>
        <w:t>.</w:t>
      </w:r>
      <w:r>
        <w:rPr>
          <w:rFonts w:eastAsia="Batang"/>
        </w:rPr>
        <w:t xml:space="preserve"> </w:t>
      </w:r>
      <w:r>
        <w:t xml:space="preserve">Compared to </w:t>
      </w:r>
      <w:r w:rsidR="000B34D3">
        <w:t>band n259</w:t>
      </w:r>
      <w:r>
        <w:t xml:space="preserve">, and as mentioned in the preceding section, the derived </w:t>
      </w:r>
      <w:r w:rsidR="007B2AE5">
        <w:t xml:space="preserve">minimum peak EIRP </w:t>
      </w:r>
      <w:r>
        <w:t xml:space="preserve">value </w:t>
      </w:r>
      <w:r w:rsidR="007B2AE5">
        <w:t xml:space="preserve">is </w:t>
      </w:r>
      <w:r w:rsidR="000B34D3">
        <w:t>low</w:t>
      </w:r>
      <w:r>
        <w:t xml:space="preserve">er. </w:t>
      </w:r>
      <w:proofErr w:type="gramStart"/>
      <w:r>
        <w:t>Th</w:t>
      </w:r>
      <w:r w:rsidR="00AE343F">
        <w:t>e end</w:t>
      </w:r>
      <w:r>
        <w:t xml:space="preserve"> result</w:t>
      </w:r>
      <w:proofErr w:type="gramEnd"/>
      <w:r>
        <w:t xml:space="preserve"> i</w:t>
      </w:r>
      <w:r w:rsidR="00AE343F">
        <w:t>s</w:t>
      </w:r>
      <w:r>
        <w:t xml:space="preserve"> a minimum </w:t>
      </w:r>
      <w:r w:rsidR="00AF6541">
        <w:t xml:space="preserve">peak EIRP of </w:t>
      </w:r>
      <w:r w:rsidR="00643109">
        <w:t>17</w:t>
      </w:r>
      <w:r w:rsidR="00AF6541">
        <w:t>dBm</w:t>
      </w:r>
      <w:r w:rsidR="00793C05">
        <w:t xml:space="preserve">, which </w:t>
      </w:r>
      <w:r>
        <w:t xml:space="preserve">corresponds to a </w:t>
      </w:r>
      <w:r w:rsidR="00100ECC">
        <w:t>1.</w:t>
      </w:r>
      <w:r w:rsidR="00643109">
        <w:t>7</w:t>
      </w:r>
      <w:r w:rsidR="00FC560D">
        <w:t xml:space="preserve">dB </w:t>
      </w:r>
      <w:r w:rsidR="00100ECC">
        <w:t>de</w:t>
      </w:r>
      <w:r w:rsidR="008D3539">
        <w:t xml:space="preserve">crease </w:t>
      </w:r>
      <w:r>
        <w:t xml:space="preserve">compared to </w:t>
      </w:r>
      <w:r w:rsidR="007B2AE5">
        <w:t xml:space="preserve">the </w:t>
      </w:r>
      <w:r>
        <w:t>PC3</w:t>
      </w:r>
      <w:r w:rsidR="00100ECC">
        <w:t xml:space="preserve"> requirement for band n259</w:t>
      </w:r>
      <w:r>
        <w:t xml:space="preserve"> (</w:t>
      </w:r>
      <w:r w:rsidR="00100ECC">
        <w:t>18</w:t>
      </w:r>
      <w:r>
        <w:t>.</w:t>
      </w:r>
      <w:r w:rsidR="00100ECC">
        <w:t>7</w:t>
      </w:r>
      <w:r w:rsidR="00AF6541">
        <w:t xml:space="preserve"> dBm).</w:t>
      </w:r>
    </w:p>
    <w:p w14:paraId="3E22B866" w14:textId="5508E4B7" w:rsidR="000E5CBF" w:rsidRDefault="000E5CBF" w:rsidP="00027679">
      <w:pPr>
        <w:spacing w:after="0"/>
        <w:jc w:val="both"/>
      </w:pPr>
    </w:p>
    <w:p w14:paraId="513B1B25" w14:textId="2DCD9DC8" w:rsidR="000E5CBF" w:rsidRDefault="000E5CBF" w:rsidP="00027679">
      <w:pPr>
        <w:spacing w:after="0"/>
        <w:jc w:val="both"/>
      </w:pPr>
    </w:p>
    <w:p w14:paraId="442AC6D1" w14:textId="77777777" w:rsidR="006C38D0" w:rsidRDefault="006C38D0" w:rsidP="00027679">
      <w:pPr>
        <w:spacing w:after="0"/>
        <w:jc w:val="both"/>
      </w:pPr>
    </w:p>
    <w:p w14:paraId="39DF4E0E" w14:textId="46C2416F" w:rsidR="000E5CBF" w:rsidRDefault="000E5CBF" w:rsidP="00027679">
      <w:pPr>
        <w:spacing w:after="0"/>
        <w:jc w:val="both"/>
      </w:pPr>
    </w:p>
    <w:p w14:paraId="25550AB4" w14:textId="4A886AE4" w:rsidR="000E5CBF" w:rsidRDefault="000E5CBF" w:rsidP="00027679">
      <w:pPr>
        <w:spacing w:after="0"/>
        <w:jc w:val="both"/>
      </w:pPr>
    </w:p>
    <w:p w14:paraId="6E797BF3" w14:textId="45951249" w:rsidR="000E5CBF" w:rsidRDefault="000E5CBF" w:rsidP="00027679">
      <w:pPr>
        <w:spacing w:after="0"/>
        <w:jc w:val="both"/>
      </w:pPr>
    </w:p>
    <w:p w14:paraId="02EB61DA" w14:textId="1B1587D1" w:rsidR="000E5CBF" w:rsidRDefault="000E5CBF" w:rsidP="00027679">
      <w:pPr>
        <w:spacing w:after="0"/>
        <w:jc w:val="both"/>
      </w:pPr>
    </w:p>
    <w:p w14:paraId="2408296F" w14:textId="682A3CE5" w:rsidR="000E5CBF" w:rsidRDefault="000E5CBF" w:rsidP="00027679">
      <w:pPr>
        <w:spacing w:after="0"/>
        <w:jc w:val="both"/>
      </w:pPr>
    </w:p>
    <w:p w14:paraId="376F1886" w14:textId="3C0CA5C5" w:rsidR="000E5CBF" w:rsidRDefault="000E5CBF" w:rsidP="00027679">
      <w:pPr>
        <w:spacing w:after="0"/>
        <w:jc w:val="both"/>
      </w:pPr>
    </w:p>
    <w:p w14:paraId="4C404F48" w14:textId="5A2E5964" w:rsidR="000E5CBF" w:rsidRDefault="000E5CBF" w:rsidP="00027679">
      <w:pPr>
        <w:spacing w:after="0"/>
        <w:jc w:val="both"/>
      </w:pPr>
    </w:p>
    <w:p w14:paraId="3F28422C" w14:textId="067F5A98" w:rsidR="000E5CBF" w:rsidRDefault="000E5CBF" w:rsidP="00027679">
      <w:pPr>
        <w:spacing w:after="0"/>
        <w:jc w:val="both"/>
      </w:pPr>
    </w:p>
    <w:p w14:paraId="5EC32D11" w14:textId="00A4D9B2" w:rsidR="000E5CBF" w:rsidRDefault="000E5CBF" w:rsidP="00027679">
      <w:pPr>
        <w:spacing w:after="0"/>
        <w:jc w:val="both"/>
      </w:pPr>
    </w:p>
    <w:p w14:paraId="4F402016" w14:textId="6A1BBC17" w:rsidR="000E5CBF" w:rsidRDefault="000E5CBF" w:rsidP="00027679">
      <w:pPr>
        <w:spacing w:after="0"/>
        <w:jc w:val="both"/>
      </w:pPr>
    </w:p>
    <w:p w14:paraId="5543E9DF" w14:textId="38FB393B" w:rsidR="00027679" w:rsidRPr="00D94EA9" w:rsidRDefault="00027679" w:rsidP="00027679">
      <w:pPr>
        <w:spacing w:after="120"/>
        <w:jc w:val="center"/>
        <w:rPr>
          <w:rFonts w:eastAsia="Batang"/>
        </w:rPr>
      </w:pPr>
      <w:r w:rsidRPr="00D94EA9">
        <w:rPr>
          <w:b/>
        </w:rPr>
        <w:lastRenderedPageBreak/>
        <w:t>Table 1.</w:t>
      </w:r>
      <w:r w:rsidRPr="00C87E80">
        <w:t xml:space="preserve"> </w:t>
      </w:r>
      <w:r w:rsidR="00D029DE">
        <w:t>PC3 m</w:t>
      </w:r>
      <w:r>
        <w:t>inimum p</w:t>
      </w:r>
      <w:r w:rsidRPr="00D94EA9">
        <w:t xml:space="preserve">eak EIRP </w:t>
      </w:r>
      <w:r>
        <w:t xml:space="preserve">evaluation </w:t>
      </w:r>
      <w:r w:rsidR="00D029DE">
        <w:t>for band n262</w:t>
      </w:r>
    </w:p>
    <w:tbl>
      <w:tblPr>
        <w:tblStyle w:val="TableGrid"/>
        <w:tblW w:w="7200" w:type="dxa"/>
        <w:jc w:val="center"/>
        <w:tblLook w:val="04A0" w:firstRow="1" w:lastRow="0" w:firstColumn="1" w:lastColumn="0" w:noHBand="0" w:noVBand="1"/>
      </w:tblPr>
      <w:tblGrid>
        <w:gridCol w:w="3456"/>
        <w:gridCol w:w="864"/>
        <w:gridCol w:w="2880"/>
      </w:tblGrid>
      <w:tr w:rsidR="0090059E" w:rsidRPr="00D94EA9" w14:paraId="648B96A6" w14:textId="77777777" w:rsidTr="0090059E">
        <w:trPr>
          <w:trHeight w:val="432"/>
          <w:jc w:val="center"/>
        </w:trPr>
        <w:tc>
          <w:tcPr>
            <w:tcW w:w="3456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296FFD1C" w14:textId="77777777" w:rsidR="0090059E" w:rsidRPr="00D94EA9" w:rsidRDefault="0090059E" w:rsidP="0063506B">
            <w:pPr>
              <w:spacing w:after="0"/>
              <w:rPr>
                <w:b/>
              </w:rPr>
            </w:pPr>
            <w:r w:rsidRPr="00D94EA9">
              <w:rPr>
                <w:b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484DE0A1" w14:textId="77777777" w:rsidR="0090059E" w:rsidRPr="00D94EA9" w:rsidRDefault="0090059E" w:rsidP="0063506B">
            <w:pPr>
              <w:spacing w:after="0"/>
              <w:rPr>
                <w:b/>
              </w:rPr>
            </w:pPr>
            <w:r w:rsidRPr="00D94EA9">
              <w:rPr>
                <w:b/>
              </w:rPr>
              <w:t>Unit</w:t>
            </w:r>
          </w:p>
        </w:tc>
        <w:tc>
          <w:tcPr>
            <w:tcW w:w="288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63F5A507" w14:textId="77777777" w:rsidR="0090059E" w:rsidRPr="00D94EA9" w:rsidRDefault="0090059E" w:rsidP="009005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Freq. range</w:t>
            </w:r>
          </w:p>
          <w:p w14:paraId="3B812595" w14:textId="61C8F953" w:rsidR="0090059E" w:rsidRPr="00D94EA9" w:rsidRDefault="0090059E" w:rsidP="009005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47.2 - 48.2 GHz</w:t>
            </w:r>
          </w:p>
        </w:tc>
      </w:tr>
      <w:tr w:rsidR="0090059E" w:rsidRPr="00D94EA9" w14:paraId="1B981DDB" w14:textId="77777777" w:rsidTr="0090059E">
        <w:trPr>
          <w:trHeight w:val="144"/>
          <w:jc w:val="center"/>
        </w:trPr>
        <w:tc>
          <w:tcPr>
            <w:tcW w:w="3456" w:type="dxa"/>
            <w:tcBorders>
              <w:top w:val="single" w:sz="12" w:space="0" w:color="auto"/>
              <w:left w:val="nil"/>
            </w:tcBorders>
            <w:vAlign w:val="center"/>
          </w:tcPr>
          <w:p w14:paraId="5A1F501F" w14:textId="77777777" w:rsidR="0090059E" w:rsidRPr="00D94EA9" w:rsidRDefault="0090059E" w:rsidP="0090059E">
            <w:pPr>
              <w:spacing w:after="0"/>
            </w:pPr>
            <w:r w:rsidRPr="00D94EA9">
              <w:t>Pout per element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7E518BBA" w14:textId="77777777" w:rsidR="0090059E" w:rsidRPr="00D94EA9" w:rsidRDefault="0090059E" w:rsidP="0090059E">
            <w:pPr>
              <w:spacing w:after="0"/>
            </w:pPr>
            <w:r w:rsidRPr="00D94EA9">
              <w:t>dBm</w:t>
            </w:r>
          </w:p>
        </w:tc>
        <w:tc>
          <w:tcPr>
            <w:tcW w:w="2880" w:type="dxa"/>
            <w:tcBorders>
              <w:top w:val="single" w:sz="12" w:space="0" w:color="auto"/>
              <w:right w:val="nil"/>
            </w:tcBorders>
            <w:vAlign w:val="center"/>
          </w:tcPr>
          <w:p w14:paraId="1E897D49" w14:textId="0229E4C2" w:rsidR="0090059E" w:rsidRPr="00D94EA9" w:rsidRDefault="0090059E" w:rsidP="0090059E">
            <w:pPr>
              <w:spacing w:after="0"/>
              <w:jc w:val="right"/>
            </w:pPr>
            <w:r w:rsidRPr="0090059E">
              <w:t>11</w:t>
            </w:r>
          </w:p>
        </w:tc>
      </w:tr>
      <w:tr w:rsidR="0090059E" w:rsidRPr="00D94EA9" w14:paraId="48DE0F07" w14:textId="77777777" w:rsidTr="0090059E">
        <w:trPr>
          <w:trHeight w:val="432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35BE2736" w14:textId="77777777" w:rsidR="0090059E" w:rsidRPr="009B7F1A" w:rsidRDefault="0090059E" w:rsidP="0090059E">
            <w:pPr>
              <w:spacing w:after="0"/>
            </w:pPr>
            <w:r w:rsidRPr="009B7F1A">
              <w:t># of antennas in array</w:t>
            </w:r>
          </w:p>
        </w:tc>
        <w:tc>
          <w:tcPr>
            <w:tcW w:w="864" w:type="dxa"/>
            <w:vAlign w:val="center"/>
          </w:tcPr>
          <w:p w14:paraId="5AF3157D" w14:textId="77777777" w:rsidR="0090059E" w:rsidRPr="009B7F1A" w:rsidRDefault="0090059E" w:rsidP="0090059E">
            <w:pPr>
              <w:spacing w:after="0"/>
            </w:pP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2F6ECDE8" w14:textId="1C399E27" w:rsidR="0090059E" w:rsidRPr="000D6C9F" w:rsidRDefault="0090059E" w:rsidP="0090059E">
            <w:pPr>
              <w:spacing w:after="0"/>
              <w:jc w:val="right"/>
            </w:pPr>
            <w:r w:rsidRPr="0090059E">
              <w:t>4</w:t>
            </w:r>
          </w:p>
        </w:tc>
      </w:tr>
      <w:tr w:rsidR="0090059E" w:rsidRPr="00D94EA9" w14:paraId="76DFE6CE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09F35FE8" w14:textId="4D6A9295" w:rsidR="0090059E" w:rsidRPr="0063506B" w:rsidRDefault="0090059E" w:rsidP="0090059E">
            <w:pPr>
              <w:spacing w:after="0"/>
              <w:rPr>
                <w:sz w:val="19"/>
                <w:szCs w:val="19"/>
              </w:rPr>
            </w:pPr>
            <w:r w:rsidRPr="0063506B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64" w:type="dxa"/>
            <w:vAlign w:val="center"/>
          </w:tcPr>
          <w:p w14:paraId="58B2EB05" w14:textId="77777777" w:rsidR="0090059E" w:rsidRPr="00D94EA9" w:rsidRDefault="0090059E" w:rsidP="0090059E">
            <w:pPr>
              <w:spacing w:after="0"/>
            </w:pPr>
            <w:r w:rsidRPr="00D94EA9">
              <w:t>dBm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0877CC29" w14:textId="6974F012" w:rsidR="0090059E" w:rsidRPr="00D94EA9" w:rsidRDefault="0090059E" w:rsidP="0090059E">
            <w:pPr>
              <w:spacing w:after="0"/>
              <w:jc w:val="right"/>
            </w:pPr>
            <w:r w:rsidRPr="0090059E">
              <w:t>17.0</w:t>
            </w:r>
          </w:p>
        </w:tc>
      </w:tr>
      <w:tr w:rsidR="0090059E" w:rsidRPr="00D94EA9" w14:paraId="6CB7F717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06A66998" w14:textId="77777777" w:rsidR="0090059E" w:rsidRPr="00D94EA9" w:rsidRDefault="0090059E" w:rsidP="0090059E">
            <w:pPr>
              <w:spacing w:after="0"/>
            </w:pPr>
            <w:r w:rsidRPr="00D94EA9">
              <w:t>Avg. antenna element gain</w:t>
            </w:r>
          </w:p>
        </w:tc>
        <w:tc>
          <w:tcPr>
            <w:tcW w:w="864" w:type="dxa"/>
            <w:vAlign w:val="center"/>
          </w:tcPr>
          <w:p w14:paraId="392DB054" w14:textId="77777777" w:rsidR="0090059E" w:rsidRPr="00D94EA9" w:rsidRDefault="0090059E" w:rsidP="0090059E">
            <w:pPr>
              <w:spacing w:after="0"/>
            </w:pPr>
            <w:r w:rsidRPr="00D94EA9">
              <w:t>dBi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2A6B2D5C" w14:textId="462AD255" w:rsidR="0090059E" w:rsidRPr="00D94EA9" w:rsidRDefault="0090059E" w:rsidP="0090059E">
            <w:pPr>
              <w:spacing w:after="0"/>
              <w:jc w:val="right"/>
            </w:pPr>
            <w:r w:rsidRPr="0090059E">
              <w:t>4.0</w:t>
            </w:r>
          </w:p>
        </w:tc>
      </w:tr>
      <w:tr w:rsidR="0090059E" w:rsidRPr="00D94EA9" w14:paraId="1937FAB1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688F10EF" w14:textId="77777777" w:rsidR="0090059E" w:rsidRPr="00D94EA9" w:rsidRDefault="0090059E" w:rsidP="0090059E">
            <w:pPr>
              <w:spacing w:after="0"/>
            </w:pPr>
            <w:r w:rsidRPr="00D94EA9">
              <w:t>Antenna roll-off loss vs fre</w:t>
            </w:r>
            <w:r>
              <w:t>q.</w:t>
            </w:r>
          </w:p>
        </w:tc>
        <w:tc>
          <w:tcPr>
            <w:tcW w:w="864" w:type="dxa"/>
            <w:vAlign w:val="center"/>
          </w:tcPr>
          <w:p w14:paraId="53898A19" w14:textId="77777777" w:rsidR="0090059E" w:rsidRPr="00D94EA9" w:rsidRDefault="0090059E" w:rsidP="0090059E">
            <w:pPr>
              <w:spacing w:after="0"/>
            </w:pPr>
            <w:r w:rsidRPr="00D94EA9"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7FD493D3" w14:textId="73D3E104" w:rsidR="0090059E" w:rsidRPr="00D94EA9" w:rsidRDefault="0090059E" w:rsidP="0090059E">
            <w:pPr>
              <w:spacing w:after="0"/>
              <w:jc w:val="right"/>
            </w:pPr>
            <w:r w:rsidRPr="0090059E">
              <w:t>-2.5</w:t>
            </w:r>
          </w:p>
        </w:tc>
      </w:tr>
      <w:tr w:rsidR="0090059E" w:rsidRPr="00D94EA9" w14:paraId="5A1FD24C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139927A7" w14:textId="77777777" w:rsidR="0090059E" w:rsidRPr="00D94EA9" w:rsidRDefault="0090059E" w:rsidP="0090059E">
            <w:pPr>
              <w:spacing w:after="0"/>
            </w:pPr>
            <w:r w:rsidRPr="00D94EA9">
              <w:t>Realized antenna array gain</w:t>
            </w:r>
          </w:p>
        </w:tc>
        <w:tc>
          <w:tcPr>
            <w:tcW w:w="864" w:type="dxa"/>
            <w:vAlign w:val="center"/>
          </w:tcPr>
          <w:p w14:paraId="7592F2DA" w14:textId="77777777" w:rsidR="0090059E" w:rsidRPr="00D94EA9" w:rsidRDefault="0090059E" w:rsidP="0090059E">
            <w:pPr>
              <w:spacing w:after="0"/>
            </w:pPr>
            <w:r w:rsidRPr="00D94EA9">
              <w:t>dBi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1D4779FE" w14:textId="2E797D0E" w:rsidR="0090059E" w:rsidRPr="00D94EA9" w:rsidRDefault="0090059E" w:rsidP="0090059E">
            <w:pPr>
              <w:spacing w:after="0"/>
              <w:jc w:val="right"/>
            </w:pPr>
            <w:r w:rsidRPr="0090059E">
              <w:t>7.5</w:t>
            </w:r>
          </w:p>
        </w:tc>
      </w:tr>
      <w:tr w:rsidR="0090059E" w:rsidRPr="00D94EA9" w14:paraId="5B20FDB8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  <w:bottom w:val="single" w:sz="12" w:space="0" w:color="auto"/>
            </w:tcBorders>
            <w:vAlign w:val="center"/>
          </w:tcPr>
          <w:p w14:paraId="11D3A353" w14:textId="77777777" w:rsidR="0090059E" w:rsidRPr="009B7F1A" w:rsidRDefault="0090059E" w:rsidP="0090059E">
            <w:pPr>
              <w:spacing w:after="0"/>
            </w:pPr>
            <w:r w:rsidRPr="009B7F1A">
              <w:t>Polarization gain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7F2D6856" w14:textId="77777777" w:rsidR="0090059E" w:rsidRPr="009B7F1A" w:rsidRDefault="0090059E" w:rsidP="0090059E">
            <w:pPr>
              <w:spacing w:after="0"/>
            </w:pPr>
            <w:r w:rsidRPr="009B7F1A">
              <w:t>dB</w:t>
            </w:r>
          </w:p>
        </w:tc>
        <w:tc>
          <w:tcPr>
            <w:tcW w:w="2880" w:type="dxa"/>
            <w:tcBorders>
              <w:bottom w:val="single" w:sz="12" w:space="0" w:color="auto"/>
              <w:right w:val="nil"/>
            </w:tcBorders>
            <w:vAlign w:val="center"/>
          </w:tcPr>
          <w:p w14:paraId="43CE445A" w14:textId="05BF5FC0" w:rsidR="0090059E" w:rsidRPr="000D6C9F" w:rsidRDefault="0090059E" w:rsidP="0090059E">
            <w:pPr>
              <w:spacing w:after="0"/>
              <w:jc w:val="right"/>
              <w:rPr>
                <w:highlight w:val="yellow"/>
              </w:rPr>
            </w:pPr>
            <w:r w:rsidRPr="0090059E">
              <w:t>2.80</w:t>
            </w:r>
          </w:p>
        </w:tc>
      </w:tr>
      <w:tr w:rsidR="0090059E" w:rsidRPr="00D94EA9" w14:paraId="147EA0D7" w14:textId="77777777" w:rsidTr="0090059E">
        <w:trPr>
          <w:trHeight w:val="432"/>
          <w:jc w:val="center"/>
        </w:trPr>
        <w:tc>
          <w:tcPr>
            <w:tcW w:w="3456" w:type="dxa"/>
            <w:tcBorders>
              <w:top w:val="single" w:sz="12" w:space="0" w:color="auto"/>
              <w:left w:val="nil"/>
            </w:tcBorders>
            <w:vAlign w:val="center"/>
          </w:tcPr>
          <w:p w14:paraId="1BB2718F" w14:textId="77777777" w:rsidR="0090059E" w:rsidRPr="00A547BF" w:rsidRDefault="0090059E" w:rsidP="0090059E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Mismatch and transmission line loss including load pull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27BB3C23" w14:textId="77777777" w:rsidR="0090059E" w:rsidRPr="00A547BF" w:rsidRDefault="0090059E" w:rsidP="0090059E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dB</w:t>
            </w:r>
          </w:p>
        </w:tc>
        <w:tc>
          <w:tcPr>
            <w:tcW w:w="2880" w:type="dxa"/>
            <w:tcBorders>
              <w:top w:val="single" w:sz="12" w:space="0" w:color="auto"/>
              <w:right w:val="nil"/>
            </w:tcBorders>
            <w:vAlign w:val="center"/>
          </w:tcPr>
          <w:p w14:paraId="51BB2B72" w14:textId="19C8FE2D" w:rsidR="0090059E" w:rsidRPr="00D94EA9" w:rsidRDefault="0090059E" w:rsidP="0090059E">
            <w:pPr>
              <w:spacing w:after="0"/>
              <w:jc w:val="right"/>
              <w:rPr>
                <w:color w:val="000000"/>
              </w:rPr>
            </w:pPr>
            <w:r w:rsidRPr="0090059E">
              <w:rPr>
                <w:color w:val="000000"/>
              </w:rPr>
              <w:t>-3.50</w:t>
            </w:r>
          </w:p>
        </w:tc>
      </w:tr>
      <w:tr w:rsidR="0090059E" w:rsidRPr="00D94EA9" w14:paraId="1B3C33FB" w14:textId="77777777" w:rsidTr="0090059E">
        <w:trPr>
          <w:trHeight w:val="432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58ED0536" w14:textId="77777777" w:rsidR="0090059E" w:rsidRPr="00D94EA9" w:rsidRDefault="0090059E" w:rsidP="0090059E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(phase shifter and amplitude error)</w:t>
            </w:r>
          </w:p>
        </w:tc>
        <w:tc>
          <w:tcPr>
            <w:tcW w:w="864" w:type="dxa"/>
            <w:vAlign w:val="center"/>
          </w:tcPr>
          <w:p w14:paraId="17EDCFCC" w14:textId="77777777" w:rsidR="0090059E" w:rsidRPr="00D94EA9" w:rsidRDefault="0090059E" w:rsidP="0090059E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33533C47" w14:textId="4ECBCB61" w:rsidR="0090059E" w:rsidRPr="00D94EA9" w:rsidRDefault="0090059E" w:rsidP="0090059E">
            <w:pPr>
              <w:spacing w:after="0"/>
              <w:jc w:val="right"/>
              <w:rPr>
                <w:color w:val="000000"/>
              </w:rPr>
            </w:pPr>
            <w:r w:rsidRPr="0090059E">
              <w:rPr>
                <w:color w:val="000000"/>
              </w:rPr>
              <w:t>-0.50</w:t>
            </w:r>
          </w:p>
        </w:tc>
      </w:tr>
      <w:tr w:rsidR="0090059E" w:rsidRPr="00D94EA9" w14:paraId="4CE99005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6FA2E2E5" w14:textId="77777777" w:rsidR="0090059E" w:rsidRPr="00D94EA9" w:rsidRDefault="0090059E" w:rsidP="0090059E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Finite beam table</w:t>
            </w:r>
          </w:p>
        </w:tc>
        <w:tc>
          <w:tcPr>
            <w:tcW w:w="864" w:type="dxa"/>
            <w:vAlign w:val="center"/>
          </w:tcPr>
          <w:p w14:paraId="56E76CAB" w14:textId="77777777" w:rsidR="0090059E" w:rsidRPr="00D94EA9" w:rsidRDefault="0090059E" w:rsidP="0090059E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57D97851" w14:textId="7B462991" w:rsidR="0090059E" w:rsidRPr="00D94EA9" w:rsidRDefault="0090059E" w:rsidP="0090059E">
            <w:pPr>
              <w:spacing w:after="0"/>
              <w:jc w:val="right"/>
              <w:rPr>
                <w:color w:val="000000"/>
              </w:rPr>
            </w:pPr>
            <w:r w:rsidRPr="0090059E">
              <w:rPr>
                <w:color w:val="000000"/>
              </w:rPr>
              <w:t>-0.25</w:t>
            </w:r>
          </w:p>
        </w:tc>
      </w:tr>
      <w:tr w:rsidR="0090059E" w:rsidRPr="00D94EA9" w14:paraId="077AC983" w14:textId="77777777" w:rsidTr="0090059E">
        <w:trPr>
          <w:trHeight w:val="432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3746EC6E" w14:textId="77777777" w:rsidR="0090059E" w:rsidRPr="00D94EA9" w:rsidRDefault="0090059E" w:rsidP="0090059E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(one beam table fits all)</w:t>
            </w:r>
          </w:p>
        </w:tc>
        <w:tc>
          <w:tcPr>
            <w:tcW w:w="864" w:type="dxa"/>
            <w:vAlign w:val="center"/>
          </w:tcPr>
          <w:p w14:paraId="36E8FEEB" w14:textId="77777777" w:rsidR="0090059E" w:rsidRPr="00D94EA9" w:rsidRDefault="0090059E" w:rsidP="0090059E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409AA362" w14:textId="4DB59E01" w:rsidR="0090059E" w:rsidRPr="00D94EA9" w:rsidRDefault="0090059E" w:rsidP="0090059E">
            <w:pPr>
              <w:spacing w:after="0"/>
              <w:jc w:val="right"/>
              <w:rPr>
                <w:color w:val="000000"/>
              </w:rPr>
            </w:pPr>
            <w:r w:rsidRPr="0090059E">
              <w:rPr>
                <w:color w:val="000000"/>
              </w:rPr>
              <w:t>-0.25</w:t>
            </w:r>
          </w:p>
        </w:tc>
      </w:tr>
      <w:tr w:rsidR="0090059E" w:rsidRPr="00D94EA9" w14:paraId="2576B94D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</w:tcBorders>
            <w:vAlign w:val="center"/>
          </w:tcPr>
          <w:p w14:paraId="0C915114" w14:textId="77777777" w:rsidR="0090059E" w:rsidRPr="000D6C9F" w:rsidRDefault="0090059E" w:rsidP="0090059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Form-</w:t>
            </w:r>
            <w:r w:rsidRPr="000D6C9F">
              <w:rPr>
                <w:color w:val="000000"/>
              </w:rPr>
              <w:t>factor integration losses</w:t>
            </w:r>
          </w:p>
        </w:tc>
        <w:tc>
          <w:tcPr>
            <w:tcW w:w="864" w:type="dxa"/>
            <w:vAlign w:val="center"/>
          </w:tcPr>
          <w:p w14:paraId="3DE01F5E" w14:textId="77777777" w:rsidR="0090059E" w:rsidRPr="000D6C9F" w:rsidRDefault="0090059E" w:rsidP="0090059E">
            <w:pPr>
              <w:spacing w:after="0"/>
              <w:rPr>
                <w:color w:val="000000"/>
              </w:rPr>
            </w:pPr>
            <w:r w:rsidRPr="000D6C9F">
              <w:rPr>
                <w:color w:val="000000"/>
              </w:rPr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1F9EAD9A" w14:textId="4B7B6FCB" w:rsidR="0090059E" w:rsidRPr="000D6C9F" w:rsidRDefault="0090059E" w:rsidP="0090059E">
            <w:pPr>
              <w:spacing w:after="0"/>
              <w:jc w:val="right"/>
              <w:rPr>
                <w:color w:val="000000"/>
              </w:rPr>
            </w:pPr>
            <w:r w:rsidRPr="0090059E">
              <w:rPr>
                <w:color w:val="000000"/>
              </w:rPr>
              <w:t>-5.80</w:t>
            </w:r>
          </w:p>
        </w:tc>
      </w:tr>
      <w:tr w:rsidR="0090059E" w:rsidRPr="00D94EA9" w14:paraId="04048DEE" w14:textId="77777777" w:rsidTr="0090059E">
        <w:trPr>
          <w:trHeight w:val="288"/>
          <w:jc w:val="center"/>
        </w:trPr>
        <w:tc>
          <w:tcPr>
            <w:tcW w:w="3456" w:type="dxa"/>
            <w:tcBorders>
              <w:left w:val="nil"/>
              <w:bottom w:val="single" w:sz="12" w:space="0" w:color="auto"/>
            </w:tcBorders>
            <w:vAlign w:val="center"/>
          </w:tcPr>
          <w:p w14:paraId="56AF75F8" w14:textId="77777777" w:rsidR="0090059E" w:rsidRPr="00CC3DDC" w:rsidRDefault="0090059E" w:rsidP="0090059E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 xml:space="preserve">Total implementation </w:t>
            </w:r>
            <w:r>
              <w:rPr>
                <w:color w:val="000000"/>
              </w:rPr>
              <w:t>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244D915F" w14:textId="77777777" w:rsidR="0090059E" w:rsidRPr="00CC3DDC" w:rsidRDefault="0090059E" w:rsidP="0090059E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>dB</w:t>
            </w:r>
          </w:p>
        </w:tc>
        <w:tc>
          <w:tcPr>
            <w:tcW w:w="2880" w:type="dxa"/>
            <w:tcBorders>
              <w:bottom w:val="single" w:sz="12" w:space="0" w:color="auto"/>
              <w:right w:val="nil"/>
            </w:tcBorders>
            <w:vAlign w:val="center"/>
          </w:tcPr>
          <w:p w14:paraId="6CD00960" w14:textId="1C2D21B6" w:rsidR="0090059E" w:rsidRPr="00CC3DDC" w:rsidRDefault="0090059E" w:rsidP="0090059E">
            <w:pPr>
              <w:spacing w:after="0"/>
              <w:jc w:val="right"/>
              <w:rPr>
                <w:color w:val="000000"/>
              </w:rPr>
            </w:pPr>
            <w:r w:rsidRPr="0090059E">
              <w:rPr>
                <w:color w:val="000000"/>
              </w:rPr>
              <w:t>-10.30</w:t>
            </w:r>
          </w:p>
        </w:tc>
      </w:tr>
      <w:tr w:rsidR="0090059E" w:rsidRPr="00D94EA9" w14:paraId="2C8AB7E9" w14:textId="77777777" w:rsidTr="0090059E">
        <w:trPr>
          <w:trHeight w:val="360"/>
          <w:jc w:val="center"/>
        </w:trPr>
        <w:tc>
          <w:tcPr>
            <w:tcW w:w="3456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DC5A639" w14:textId="77777777" w:rsidR="0090059E" w:rsidRPr="006A107A" w:rsidRDefault="0090059E" w:rsidP="0090059E">
            <w:pPr>
              <w:spacing w:after="0"/>
              <w:rPr>
                <w:b/>
                <w:bCs/>
                <w:color w:val="000000"/>
              </w:rPr>
            </w:pPr>
            <w:r w:rsidRPr="006A107A">
              <w:rPr>
                <w:b/>
                <w:bCs/>
                <w:color w:val="000000"/>
              </w:rPr>
              <w:t>Peak EIRP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86AC7A" w14:textId="77777777" w:rsidR="0090059E" w:rsidRPr="006A107A" w:rsidRDefault="0090059E" w:rsidP="0090059E">
            <w:pPr>
              <w:spacing w:after="0"/>
              <w:rPr>
                <w:color w:val="000000"/>
              </w:rPr>
            </w:pPr>
            <w:r w:rsidRPr="006A107A">
              <w:rPr>
                <w:color w:val="000000"/>
              </w:rPr>
              <w:t>dBm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19497A7" w14:textId="37BBC6D8" w:rsidR="0090059E" w:rsidRPr="00FC560D" w:rsidRDefault="0090059E" w:rsidP="0090059E">
            <w:pPr>
              <w:spacing w:after="0"/>
              <w:jc w:val="right"/>
              <w:rPr>
                <w:bCs/>
                <w:color w:val="000000"/>
              </w:rPr>
            </w:pPr>
            <w:r w:rsidRPr="0090059E">
              <w:rPr>
                <w:b/>
                <w:bCs/>
                <w:color w:val="000000"/>
              </w:rPr>
              <w:t>17</w:t>
            </w:r>
            <w:r w:rsidR="00AE343F">
              <w:rPr>
                <w:b/>
                <w:bCs/>
                <w:color w:val="000000"/>
              </w:rPr>
              <w:t>.0</w:t>
            </w:r>
          </w:p>
        </w:tc>
      </w:tr>
    </w:tbl>
    <w:p w14:paraId="60BE421B" w14:textId="77777777" w:rsidR="00027679" w:rsidRDefault="00027679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  <w:rPr>
          <w:b/>
        </w:rPr>
      </w:pPr>
    </w:p>
    <w:p w14:paraId="7DFAE530" w14:textId="7342CF9D" w:rsidR="00027679" w:rsidRDefault="00027679" w:rsidP="00533D2E">
      <w:pPr>
        <w:spacing w:after="0"/>
        <w:jc w:val="both"/>
      </w:pPr>
      <w:r w:rsidRPr="000C16A6">
        <w:rPr>
          <w:b/>
        </w:rPr>
        <w:t xml:space="preserve">Observation </w:t>
      </w:r>
      <w:r w:rsidR="008D3539"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The derived </w:t>
      </w:r>
      <w:r w:rsidR="007B2AE5">
        <w:t xml:space="preserve">PC3 </w:t>
      </w:r>
      <w:r>
        <w:t xml:space="preserve">minimum peak EIRP value for </w:t>
      </w:r>
      <w:r w:rsidR="007B2AE5">
        <w:t>band n262</w:t>
      </w:r>
      <w:r w:rsidR="00D94599">
        <w:t xml:space="preserve"> is </w:t>
      </w:r>
      <w:r w:rsidR="00E01CD0">
        <w:t>17</w:t>
      </w:r>
      <w:r w:rsidR="00AF6541">
        <w:t>dBm</w:t>
      </w:r>
      <w:r>
        <w:t xml:space="preserve">. </w:t>
      </w:r>
      <w:r w:rsidR="009C5B15">
        <w:t>Compared to</w:t>
      </w:r>
      <w:r w:rsidR="007B2AE5">
        <w:t xml:space="preserve"> the PC3</w:t>
      </w:r>
      <w:r w:rsidR="009C5B15">
        <w:t xml:space="preserve"> </w:t>
      </w:r>
      <w:r w:rsidR="007B2AE5">
        <w:t xml:space="preserve">requirement for </w:t>
      </w:r>
      <w:r w:rsidR="007028C6">
        <w:t xml:space="preserve">band </w:t>
      </w:r>
      <w:r w:rsidR="00DA7112">
        <w:t>n</w:t>
      </w:r>
      <w:r w:rsidR="009C5B15">
        <w:t>259, t</w:t>
      </w:r>
      <w:r>
        <w:t xml:space="preserve">his represents </w:t>
      </w:r>
      <w:r w:rsidR="009C5B15">
        <w:t xml:space="preserve">a </w:t>
      </w:r>
      <w:r w:rsidR="00DA7112">
        <w:t xml:space="preserve">reduction of </w:t>
      </w:r>
      <w:r w:rsidR="009C5B15">
        <w:t>1.</w:t>
      </w:r>
      <w:r w:rsidR="00E01CD0">
        <w:t>7</w:t>
      </w:r>
      <w:r>
        <w:t>dB.</w:t>
      </w:r>
    </w:p>
    <w:p w14:paraId="1D376B69" w14:textId="77777777" w:rsidR="00027679" w:rsidRDefault="00027679" w:rsidP="000122FD">
      <w:pPr>
        <w:spacing w:after="0"/>
        <w:jc w:val="both"/>
      </w:pPr>
    </w:p>
    <w:p w14:paraId="7220501E" w14:textId="381A0C81" w:rsidR="00027679" w:rsidRDefault="00027679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 w:rsidR="00AF6541"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</w:t>
      </w:r>
      <w:r w:rsidR="009C5B15">
        <w:t>PC3</w:t>
      </w:r>
      <w:r w:rsidR="000122FD">
        <w:t xml:space="preserve"> </w:t>
      </w:r>
      <w:r>
        <w:t xml:space="preserve">minimum peak EIRP requirement </w:t>
      </w:r>
      <w:r w:rsidR="000122FD">
        <w:t xml:space="preserve">of </w:t>
      </w:r>
      <w:r w:rsidR="009C5B15">
        <w:t>band n262</w:t>
      </w:r>
      <w:r w:rsidR="00F27705">
        <w:t xml:space="preserve"> </w:t>
      </w:r>
      <w:r w:rsidR="00AF6541">
        <w:t xml:space="preserve">as </w:t>
      </w:r>
      <w:r w:rsidR="00E01CD0">
        <w:rPr>
          <w:b/>
        </w:rPr>
        <w:t>17</w:t>
      </w:r>
      <w:r w:rsidR="000122FD" w:rsidRPr="00F27705">
        <w:rPr>
          <w:b/>
        </w:rPr>
        <w:t>dBm</w:t>
      </w:r>
      <w:r>
        <w:t>.</w:t>
      </w:r>
    </w:p>
    <w:p w14:paraId="5CAE78D8" w14:textId="77777777" w:rsidR="00027679" w:rsidRDefault="00027679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5B431074" w14:textId="178176F6" w:rsidR="00012B40" w:rsidRPr="00322DEE" w:rsidRDefault="00012B40" w:rsidP="00012B40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</w:t>
      </w:r>
      <w:r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 xml:space="preserve"> Minimum peak EI</w:t>
      </w:r>
      <w:r>
        <w:rPr>
          <w:rFonts w:eastAsia="Batang"/>
          <w:color w:val="auto"/>
        </w:rPr>
        <w:t>S</w:t>
      </w:r>
    </w:p>
    <w:p w14:paraId="608A5CD2" w14:textId="52D20B7F" w:rsidR="00B2434F" w:rsidRPr="00AB24A4" w:rsidRDefault="00B2434F" w:rsidP="00B2434F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2 </w:t>
      </w:r>
      <w:r w:rsidR="000E5CBF">
        <w:rPr>
          <w:rFonts w:eastAsia="Batang"/>
        </w:rPr>
        <w:t>detail</w:t>
      </w:r>
      <w:r>
        <w:rPr>
          <w:rFonts w:eastAsia="Batang"/>
        </w:rPr>
        <w:t xml:space="preserve">s the parameters </w:t>
      </w:r>
      <w:r w:rsidR="000E5CBF" w:rsidRPr="00D31643">
        <w:rPr>
          <w:rFonts w:eastAsia="Batang"/>
        </w:rPr>
        <w:t>for</w:t>
      </w:r>
      <w:r w:rsidRPr="00D31643">
        <w:rPr>
          <w:rFonts w:eastAsia="Batang"/>
        </w:rPr>
        <w:t xml:space="preserve"> </w:t>
      </w:r>
      <w:r w:rsidR="007B2AE5" w:rsidRPr="00D31643">
        <w:rPr>
          <w:rFonts w:eastAsia="Batang"/>
        </w:rPr>
        <w:t xml:space="preserve">the </w:t>
      </w:r>
      <w:r w:rsidRPr="00D31643">
        <w:rPr>
          <w:rFonts w:eastAsia="Batang"/>
        </w:rPr>
        <w:t>minimum peak EIS</w:t>
      </w:r>
      <w:r w:rsidR="000E5CBF" w:rsidRPr="00D31643">
        <w:rPr>
          <w:rFonts w:eastAsia="Batang"/>
        </w:rPr>
        <w:t xml:space="preserve"> derivation</w:t>
      </w:r>
      <w:r w:rsidRPr="00D31643">
        <w:rPr>
          <w:rFonts w:eastAsia="Batang"/>
        </w:rPr>
        <w:t xml:space="preserve">. </w:t>
      </w:r>
      <w:r w:rsidR="00FC560D" w:rsidRPr="00D31643">
        <w:rPr>
          <w:rFonts w:eastAsia="Batang"/>
        </w:rPr>
        <w:t xml:space="preserve">The </w:t>
      </w:r>
      <w:r w:rsidR="000E5CBF" w:rsidRPr="00D31643">
        <w:t>resulting</w:t>
      </w:r>
      <w:r w:rsidRPr="00D31643">
        <w:t xml:space="preserve"> value </w:t>
      </w:r>
      <w:r w:rsidR="000E5CBF" w:rsidRPr="00D31643">
        <w:t>is</w:t>
      </w:r>
      <w:r w:rsidR="00771360" w:rsidRPr="00D31643">
        <w:t xml:space="preserve"> a </w:t>
      </w:r>
      <w:r w:rsidR="000E5CBF" w:rsidRPr="00D31643">
        <w:t>less</w:t>
      </w:r>
      <w:r w:rsidR="004C34D1" w:rsidRPr="00D31643">
        <w:t xml:space="preserve"> sensitive</w:t>
      </w:r>
      <w:r w:rsidRPr="00D31643">
        <w:t xml:space="preserve"> minimum peak EI</w:t>
      </w:r>
      <w:r w:rsidR="004C34D1" w:rsidRPr="00D31643">
        <w:t>S</w:t>
      </w:r>
      <w:r w:rsidRPr="00D31643">
        <w:t xml:space="preserve"> </w:t>
      </w:r>
      <w:r w:rsidR="00FC560D" w:rsidRPr="00D31643">
        <w:t xml:space="preserve">compared to </w:t>
      </w:r>
      <w:r w:rsidR="000E5CBF" w:rsidRPr="00D31643">
        <w:t>band n259</w:t>
      </w:r>
      <w:r w:rsidR="007B2AE5" w:rsidRPr="00D31643">
        <w:t>, again</w:t>
      </w:r>
      <w:r w:rsidR="00FC560D" w:rsidRPr="00D31643">
        <w:t xml:space="preserve"> </w:t>
      </w:r>
      <w:r w:rsidR="004C34D1" w:rsidRPr="00D31643">
        <w:t xml:space="preserve">mostly due to </w:t>
      </w:r>
      <w:r w:rsidRPr="00D31643">
        <w:t xml:space="preserve">the </w:t>
      </w:r>
      <w:r w:rsidR="000E5CBF" w:rsidRPr="00D31643">
        <w:t>higher frequenc</w:t>
      </w:r>
      <w:r w:rsidR="00771360" w:rsidRPr="00D31643">
        <w:t>y</w:t>
      </w:r>
      <w:r w:rsidRPr="00D31643">
        <w:t xml:space="preserve"> </w:t>
      </w:r>
      <w:r w:rsidR="000E5CBF" w:rsidRPr="00D31643">
        <w:t>(</w:t>
      </w:r>
      <w:r w:rsidR="00771360" w:rsidRPr="00D31643">
        <w:t>increased</w:t>
      </w:r>
      <w:r w:rsidR="000E5CBF" w:rsidRPr="00D31643">
        <w:t xml:space="preserve"> NF and overall losses)</w:t>
      </w:r>
      <w:r w:rsidRPr="00D31643">
        <w:t xml:space="preserve">. The </w:t>
      </w:r>
      <w:r w:rsidR="000E5CBF">
        <w:t>derived</w:t>
      </w:r>
      <w:r>
        <w:t xml:space="preserve"> result is </w:t>
      </w:r>
      <w:r w:rsidR="004C34D1">
        <w:t>-</w:t>
      </w:r>
      <w:r w:rsidR="009C5B15">
        <w:t>8</w:t>
      </w:r>
      <w:r w:rsidR="00AE343F">
        <w:t>3</w:t>
      </w:r>
      <w:r w:rsidR="009C5B15">
        <w:t>.</w:t>
      </w:r>
      <w:r w:rsidR="00AE343F">
        <w:t>2</w:t>
      </w:r>
      <w:r>
        <w:t xml:space="preserve">dBm, which </w:t>
      </w:r>
      <w:r w:rsidR="004C34D1">
        <w:t>represent</w:t>
      </w:r>
      <w:r>
        <w:t xml:space="preserve">s a </w:t>
      </w:r>
      <w:r w:rsidR="00AE343F">
        <w:t>1.5</w:t>
      </w:r>
      <w:r w:rsidR="004C34D1">
        <w:t xml:space="preserve">dB </w:t>
      </w:r>
      <w:r w:rsidR="00D54A3D">
        <w:t xml:space="preserve">change </w:t>
      </w:r>
      <w:r>
        <w:t xml:space="preserve">compared to </w:t>
      </w:r>
      <w:r w:rsidR="00D54A3D">
        <w:t>the n</w:t>
      </w:r>
      <w:r w:rsidR="000E5CBF">
        <w:t xml:space="preserve">259 requirement </w:t>
      </w:r>
      <w:r>
        <w:t>(</w:t>
      </w:r>
      <w:r w:rsidR="004C34D1">
        <w:t>-8</w:t>
      </w:r>
      <w:r w:rsidR="009C5B15">
        <w:t>4</w:t>
      </w:r>
      <w:r w:rsidR="004C34D1">
        <w:t>.</w:t>
      </w:r>
      <w:r w:rsidR="009C5B15">
        <w:t>7</w:t>
      </w:r>
      <w:r>
        <w:t xml:space="preserve"> dBm). </w:t>
      </w:r>
    </w:p>
    <w:p w14:paraId="3CA95CBD" w14:textId="77777777" w:rsidR="00EC35B3" w:rsidRDefault="00EC35B3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4857979A" w14:textId="2E75DB50" w:rsidR="008C2A6D" w:rsidRPr="00D94EA9" w:rsidRDefault="008C2A6D" w:rsidP="008C2A6D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 w:rsidR="00660B8D"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 w:rsidR="00D029DE">
        <w:t>PC3 m</w:t>
      </w:r>
      <w:r>
        <w:t>inimum p</w:t>
      </w:r>
      <w:r w:rsidRPr="00D94EA9">
        <w:t>eak EI</w:t>
      </w:r>
      <w:r w:rsidR="00660B8D">
        <w:t>S</w:t>
      </w:r>
      <w:r w:rsidRPr="00D94EA9">
        <w:t xml:space="preserve"> </w:t>
      </w:r>
      <w:r>
        <w:t xml:space="preserve">evaluation </w:t>
      </w:r>
      <w:r w:rsidR="00D029DE">
        <w:t>for band n262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</w:tblGrid>
      <w:tr w:rsidR="008C2A6D" w:rsidRPr="00D94EA9" w14:paraId="6EA936C4" w14:textId="77777777" w:rsidTr="00440CDB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635FB9B9" w14:textId="77777777" w:rsidR="008C2A6D" w:rsidRPr="0049579E" w:rsidRDefault="008C2A6D" w:rsidP="0063506B">
            <w:pPr>
              <w:spacing w:after="0"/>
              <w:rPr>
                <w:b/>
                <w:sz w:val="18"/>
              </w:rPr>
            </w:pPr>
            <w:bookmarkStart w:id="0" w:name="_Hlk54211368"/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A64D2AF" w14:textId="77777777" w:rsidR="008C2A6D" w:rsidRPr="0049579E" w:rsidRDefault="008C2A6D" w:rsidP="00660B8D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8F373AB" w14:textId="77777777" w:rsidR="008C2A6D" w:rsidRPr="0049579E" w:rsidRDefault="008C2A6D" w:rsidP="00660B8D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Value</w:t>
            </w:r>
          </w:p>
        </w:tc>
      </w:tr>
      <w:tr w:rsidR="008C2A6D" w:rsidRPr="00D94EA9" w14:paraId="12829B01" w14:textId="77777777" w:rsidTr="00440CDB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CA700A0" w14:textId="1451EEB2" w:rsidR="008C2A6D" w:rsidRPr="0049579E" w:rsidRDefault="000F104C" w:rsidP="0063506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Band number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DCFEB0A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0C78D4A6" w14:textId="61BF7F3A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n2</w:t>
            </w:r>
            <w:r w:rsidR="00D029DE">
              <w:rPr>
                <w:sz w:val="18"/>
              </w:rPr>
              <w:t>62</w:t>
            </w:r>
          </w:p>
        </w:tc>
      </w:tr>
      <w:tr w:rsidR="008C2A6D" w:rsidRPr="00D94EA9" w14:paraId="0207DDED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7813FC5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74782A33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0F7EB3A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8C2A6D" w:rsidRPr="00D94EA9" w14:paraId="6072B43F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02D97603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6B910B4F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366BCBB5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50</w:t>
            </w:r>
          </w:p>
        </w:tc>
      </w:tr>
      <w:tr w:rsidR="008C2A6D" w:rsidRPr="00D94EA9" w14:paraId="24D15F8B" w14:textId="77777777" w:rsidTr="00440CDB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2B79B865" w14:textId="77777777" w:rsidR="008C2A6D" w:rsidRPr="0049579E" w:rsidRDefault="008C2A6D" w:rsidP="008C2A6D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77A3B68E" w14:textId="77777777" w:rsidR="008C2A6D" w:rsidRPr="0049579E" w:rsidRDefault="008C2A6D" w:rsidP="008C2A6D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5E9F6ACF" w14:textId="2FCABE0A" w:rsidR="008C2A6D" w:rsidRPr="0049579E" w:rsidRDefault="00FC560D" w:rsidP="00660B8D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8C2A6D" w:rsidRPr="00D94EA9" w14:paraId="0D44E923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7DDA6B1" w14:textId="31F58E4E" w:rsidR="007C4E5C" w:rsidRDefault="007C4E5C" w:rsidP="00EF3CA6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4DD3D9E9" w14:textId="087FD56B" w:rsidR="007C4E5C" w:rsidRPr="0049579E" w:rsidRDefault="00EF3CA6" w:rsidP="007C4E5C">
            <w:pPr>
              <w:pStyle w:val="ListParagraph"/>
              <w:numPr>
                <w:ilvl w:val="0"/>
                <w:numId w:val="8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535BACBD" w14:textId="3609F60A" w:rsidR="008C2A6D" w:rsidRPr="0049579E" w:rsidRDefault="00EF3CA6" w:rsidP="0063506B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EFEBA7A" w14:textId="3E2ADBE5" w:rsidR="008C2A6D" w:rsidRPr="0049579E" w:rsidRDefault="008C2A6D" w:rsidP="00EF3CA6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 w:rsidR="00EF3CA6">
              <w:rPr>
                <w:color w:val="000000"/>
                <w:sz w:val="18"/>
              </w:rPr>
              <w:t>97</w:t>
            </w:r>
          </w:p>
        </w:tc>
      </w:tr>
      <w:tr w:rsidR="00C13508" w:rsidRPr="00D94EA9" w14:paraId="60534D74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7B09F49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3DDB7682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275E1B8A" w14:textId="2D1B28AC" w:rsidR="00C13508" w:rsidRPr="0090059E" w:rsidRDefault="00C13508" w:rsidP="00660B8D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1</w:t>
            </w:r>
            <w:r w:rsidR="007F1D28" w:rsidRPr="0090059E">
              <w:rPr>
                <w:color w:val="000000"/>
                <w:sz w:val="18"/>
              </w:rPr>
              <w:t>2</w:t>
            </w:r>
          </w:p>
        </w:tc>
      </w:tr>
      <w:tr w:rsidR="00C13508" w:rsidRPr="00D94EA9" w14:paraId="0671F831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76CF508D" w14:textId="77777777" w:rsidR="0049579E" w:rsidRDefault="00C13508" w:rsidP="0049579E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</w:t>
            </w:r>
            <w:r w:rsidR="00660B8D" w:rsidRPr="0049579E">
              <w:rPr>
                <w:color w:val="000000"/>
                <w:sz w:val="18"/>
              </w:rPr>
              <w:t xml:space="preserve"> gain</w:t>
            </w:r>
          </w:p>
          <w:p w14:paraId="0A522344" w14:textId="5C34CD1F" w:rsidR="00660B8D" w:rsidRPr="0049579E" w:rsidRDefault="0049579E" w:rsidP="00C13508">
            <w:pPr>
              <w:pStyle w:val="ListParagraph"/>
              <w:numPr>
                <w:ilvl w:val="0"/>
                <w:numId w:val="6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1</w:t>
            </w:r>
            <w:r w:rsidR="00660B8D" w:rsidRPr="0049579E">
              <w:rPr>
                <w:color w:val="000000"/>
                <w:sz w:val="18"/>
              </w:rPr>
              <w:t>0</w:t>
            </w:r>
            <w:proofErr w:type="gramStart"/>
            <w:r w:rsidR="00660B8D" w:rsidRPr="0049579E">
              <w:rPr>
                <w:color w:val="000000"/>
                <w:sz w:val="18"/>
              </w:rPr>
              <w:t>log(</w:t>
            </w:r>
            <w:proofErr w:type="gramEnd"/>
            <w:r w:rsidR="00660B8D" w:rsidRPr="0049579E">
              <w:rPr>
                <w:color w:val="000000"/>
                <w:sz w:val="18"/>
              </w:rPr>
              <w:t>#</w:t>
            </w:r>
            <w:r w:rsidRPr="0049579E">
              <w:rPr>
                <w:color w:val="000000"/>
                <w:sz w:val="18"/>
              </w:rPr>
              <w:t xml:space="preserve"> </w:t>
            </w:r>
            <w:r w:rsidR="00660B8D" w:rsidRPr="0049579E">
              <w:rPr>
                <w:color w:val="000000"/>
                <w:sz w:val="18"/>
              </w:rPr>
              <w:t>ant.) + element gain</w:t>
            </w:r>
            <w:r w:rsidRPr="0049579E">
              <w:rPr>
                <w:color w:val="000000"/>
                <w:sz w:val="18"/>
              </w:rPr>
              <w:t xml:space="preserve"> </w:t>
            </w:r>
            <w:r w:rsidR="00D54A3D"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0C1FACDE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63766DD" w14:textId="78C4880B" w:rsidR="00C13508" w:rsidRPr="0090059E" w:rsidRDefault="00D54A3D" w:rsidP="00660B8D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7.</w:t>
            </w:r>
            <w:r w:rsidR="00E01CD0" w:rsidRPr="0090059E">
              <w:rPr>
                <w:color w:val="000000"/>
                <w:sz w:val="18"/>
              </w:rPr>
              <w:t>5</w:t>
            </w:r>
          </w:p>
        </w:tc>
      </w:tr>
      <w:tr w:rsidR="00C13508" w:rsidRPr="00D94EA9" w14:paraId="4705B431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D4B235A" w14:textId="2E7A79F1" w:rsidR="00C13508" w:rsidRPr="0049579E" w:rsidRDefault="00440CDB" w:rsidP="00C13508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980C56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321E1483" w14:textId="552DDA0E" w:rsidR="00C13508" w:rsidRPr="0090059E" w:rsidRDefault="009001D6" w:rsidP="00660B8D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10</w:t>
            </w:r>
            <w:r w:rsidR="004967AA" w:rsidRPr="0090059E">
              <w:rPr>
                <w:color w:val="000000"/>
                <w:sz w:val="18"/>
              </w:rPr>
              <w:t>.</w:t>
            </w:r>
            <w:r w:rsidR="000F104C" w:rsidRPr="0090059E">
              <w:rPr>
                <w:color w:val="000000"/>
                <w:sz w:val="18"/>
              </w:rPr>
              <w:t>3</w:t>
            </w:r>
          </w:p>
        </w:tc>
      </w:tr>
      <w:tr w:rsidR="00C13508" w:rsidRPr="00D94EA9" w14:paraId="7E8CA826" w14:textId="77777777" w:rsidTr="00440CDB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0DE8408" w14:textId="77777777" w:rsidR="00C13508" w:rsidRPr="0049579E" w:rsidRDefault="00C13508" w:rsidP="00C13508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7C04A5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7CAEA56" w14:textId="770E184C" w:rsidR="00C13508" w:rsidRPr="0090059E" w:rsidRDefault="00DE619F" w:rsidP="00660B8D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 w:rsidR="007F1D28" w:rsidRPr="0090059E">
              <w:rPr>
                <w:b/>
                <w:bCs/>
                <w:color w:val="000000"/>
                <w:sz w:val="18"/>
              </w:rPr>
              <w:t>8</w:t>
            </w:r>
            <w:r w:rsidR="00E37698">
              <w:rPr>
                <w:b/>
                <w:bCs/>
                <w:color w:val="000000"/>
                <w:sz w:val="18"/>
              </w:rPr>
              <w:t>3</w:t>
            </w:r>
            <w:r w:rsidR="007F1D28" w:rsidRPr="0090059E">
              <w:rPr>
                <w:b/>
                <w:bCs/>
                <w:color w:val="000000"/>
                <w:sz w:val="18"/>
              </w:rPr>
              <w:t>.</w:t>
            </w:r>
            <w:r w:rsidR="00E37698">
              <w:rPr>
                <w:b/>
                <w:bCs/>
                <w:color w:val="000000"/>
                <w:sz w:val="18"/>
              </w:rPr>
              <w:t>2</w:t>
            </w:r>
          </w:p>
        </w:tc>
      </w:tr>
      <w:bookmarkEnd w:id="0"/>
    </w:tbl>
    <w:p w14:paraId="751BC1DF" w14:textId="77777777" w:rsidR="008C2A6D" w:rsidRDefault="008C2A6D" w:rsidP="008C2A6D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b/>
        </w:rPr>
      </w:pPr>
    </w:p>
    <w:p w14:paraId="44E982D2" w14:textId="1D890D8E" w:rsidR="0049579E" w:rsidRPr="00F27705" w:rsidRDefault="0049579E" w:rsidP="000122FD">
      <w:pPr>
        <w:spacing w:before="120" w:after="0"/>
        <w:jc w:val="both"/>
      </w:pPr>
      <w:r w:rsidRPr="00F27705">
        <w:rPr>
          <w:b/>
        </w:rPr>
        <w:t xml:space="preserve">Observation </w:t>
      </w:r>
      <w:r w:rsidR="008D3539">
        <w:rPr>
          <w:b/>
        </w:rPr>
        <w:t>2</w:t>
      </w:r>
      <w:r w:rsidRPr="00F27705">
        <w:rPr>
          <w:b/>
        </w:rPr>
        <w:t>:</w:t>
      </w:r>
      <w:r w:rsidRPr="00F27705">
        <w:t xml:space="preserve"> The derived </w:t>
      </w:r>
      <w:r w:rsidR="00930AED">
        <w:t xml:space="preserve">PC3 </w:t>
      </w:r>
      <w:r w:rsidRPr="00F27705">
        <w:t xml:space="preserve">minimum peak EIS value </w:t>
      </w:r>
      <w:r w:rsidR="004C34D1" w:rsidRPr="00F27705">
        <w:t>for band n</w:t>
      </w:r>
      <w:r w:rsidR="009C5B15">
        <w:t>262</w:t>
      </w:r>
      <w:r w:rsidR="004C34D1" w:rsidRPr="00F27705">
        <w:t xml:space="preserve"> </w:t>
      </w:r>
      <w:r w:rsidR="00FC560D">
        <w:t>is -</w:t>
      </w:r>
      <w:r w:rsidR="009C5B15">
        <w:t>8</w:t>
      </w:r>
      <w:r w:rsidR="00E37698">
        <w:t>3</w:t>
      </w:r>
      <w:r w:rsidR="009C5B15">
        <w:t>.</w:t>
      </w:r>
      <w:r w:rsidR="00E37698">
        <w:t>2</w:t>
      </w:r>
      <w:r w:rsidR="004C34D1" w:rsidRPr="00F27705">
        <w:t xml:space="preserve">dBm. </w:t>
      </w:r>
      <w:r w:rsidR="009C5B15">
        <w:t>Compared</w:t>
      </w:r>
      <w:r w:rsidRPr="00F27705">
        <w:t xml:space="preserve"> </w:t>
      </w:r>
      <w:r w:rsidR="004C34D1" w:rsidRPr="00F27705">
        <w:t>to</w:t>
      </w:r>
      <w:r w:rsidR="00930AED">
        <w:t xml:space="preserve"> the PC3 requirement for</w:t>
      </w:r>
      <w:r w:rsidR="004C34D1" w:rsidRPr="00F27705">
        <w:t xml:space="preserve"> </w:t>
      </w:r>
      <w:r w:rsidR="009C5B15">
        <w:t xml:space="preserve">band </w:t>
      </w:r>
      <w:r w:rsidR="00012B40">
        <w:t>n</w:t>
      </w:r>
      <w:r w:rsidR="009C5B15">
        <w:t xml:space="preserve">259, the </w:t>
      </w:r>
      <w:r w:rsidR="004C34D1" w:rsidRPr="00F27705">
        <w:t xml:space="preserve">difference </w:t>
      </w:r>
      <w:r w:rsidR="009C5B15">
        <w:t>is</w:t>
      </w:r>
      <w:r w:rsidRPr="00F27705">
        <w:t xml:space="preserve"> </w:t>
      </w:r>
      <w:r w:rsidR="00E37698">
        <w:t>1.5</w:t>
      </w:r>
      <w:r w:rsidRPr="00F27705">
        <w:t>dB</w:t>
      </w:r>
      <w:r w:rsidR="00643109">
        <w:t>.</w:t>
      </w:r>
    </w:p>
    <w:p w14:paraId="4D4C810A" w14:textId="77777777" w:rsidR="0049579E" w:rsidRPr="00F27705" w:rsidRDefault="0049579E" w:rsidP="000122FD">
      <w:pPr>
        <w:spacing w:after="0"/>
        <w:jc w:val="both"/>
      </w:pPr>
    </w:p>
    <w:p w14:paraId="0AFF32CE" w14:textId="52E4A5A5" w:rsidR="0049579E" w:rsidRDefault="0049579E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F27705">
        <w:rPr>
          <w:b/>
        </w:rPr>
        <w:t xml:space="preserve">Proposal </w:t>
      </w:r>
      <w:r w:rsidR="00533D2E" w:rsidRPr="00F27705">
        <w:rPr>
          <w:b/>
        </w:rPr>
        <w:t>2</w:t>
      </w:r>
      <w:r w:rsidRPr="00F27705">
        <w:rPr>
          <w:b/>
        </w:rPr>
        <w:t>:</w:t>
      </w:r>
      <w:r w:rsidRPr="00F27705">
        <w:t xml:space="preserve"> Define the </w:t>
      </w:r>
      <w:r w:rsidR="009C5B15">
        <w:t>PC3</w:t>
      </w:r>
      <w:r w:rsidR="000122FD" w:rsidRPr="00F27705">
        <w:t xml:space="preserve"> </w:t>
      </w:r>
      <w:r w:rsidRPr="00F27705">
        <w:t>minimum peak EI</w:t>
      </w:r>
      <w:r w:rsidR="000122FD" w:rsidRPr="00F27705">
        <w:t>S</w:t>
      </w:r>
      <w:r w:rsidRPr="00F27705">
        <w:t xml:space="preserve"> requirement </w:t>
      </w:r>
      <w:r w:rsidR="00E37698">
        <w:t>of</w:t>
      </w:r>
      <w:r w:rsidR="009C5B15">
        <w:t xml:space="preserve"> band n262</w:t>
      </w:r>
      <w:r w:rsidRPr="00F27705">
        <w:t xml:space="preserve"> </w:t>
      </w:r>
      <w:r w:rsidR="000122FD" w:rsidRPr="00F27705">
        <w:t>as</w:t>
      </w:r>
      <w:r w:rsidR="00F27705" w:rsidRPr="00F27705">
        <w:t xml:space="preserve"> </w:t>
      </w:r>
      <w:r w:rsidR="000122FD" w:rsidRPr="00F27705">
        <w:rPr>
          <w:b/>
        </w:rPr>
        <w:t>-</w:t>
      </w:r>
      <w:r w:rsidR="009C5B15">
        <w:rPr>
          <w:b/>
        </w:rPr>
        <w:t>8</w:t>
      </w:r>
      <w:r w:rsidR="00E37698">
        <w:rPr>
          <w:b/>
        </w:rPr>
        <w:t>3</w:t>
      </w:r>
      <w:r w:rsidR="009C5B15">
        <w:rPr>
          <w:b/>
        </w:rPr>
        <w:t>.</w:t>
      </w:r>
      <w:r w:rsidR="00E37698">
        <w:rPr>
          <w:b/>
        </w:rPr>
        <w:t>2</w:t>
      </w:r>
      <w:r w:rsidR="000122FD" w:rsidRPr="00F27705">
        <w:rPr>
          <w:b/>
        </w:rPr>
        <w:t>dBm</w:t>
      </w:r>
      <w:r w:rsidR="00F27705" w:rsidRPr="00F27705">
        <w:t xml:space="preserve"> (</w:t>
      </w:r>
      <w:r w:rsidR="000122FD" w:rsidRPr="00F27705">
        <w:t>for 50 MHz bandwidth</w:t>
      </w:r>
      <w:r w:rsidR="00F27705" w:rsidRPr="00F27705">
        <w:t>)</w:t>
      </w:r>
      <w:r w:rsidRPr="00F27705">
        <w:t>.</w:t>
      </w:r>
    </w:p>
    <w:p w14:paraId="6D354ED0" w14:textId="77777777" w:rsidR="00810055" w:rsidRPr="00AF6541" w:rsidRDefault="00810055" w:rsidP="008B10F6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43C4EA04" w:rsidR="00027679" w:rsidRDefault="00027679" w:rsidP="00100ECC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7028C6">
        <w:rPr>
          <w:rFonts w:eastAsia="Batang"/>
        </w:rPr>
        <w:t>provid</w:t>
      </w:r>
      <w:r w:rsidR="009C5B15">
        <w:rPr>
          <w:rFonts w:eastAsia="Batang"/>
        </w:rPr>
        <w:t>ed the link budget parameters</w:t>
      </w:r>
      <w:r w:rsidR="000E5CBF">
        <w:rPr>
          <w:rFonts w:eastAsia="Batang"/>
        </w:rPr>
        <w:t xml:space="preserve"> for the new FR2 band n262 and </w:t>
      </w:r>
      <w:r w:rsidR="00533D2E">
        <w:rPr>
          <w:rFonts w:eastAsia="Batang"/>
        </w:rPr>
        <w:t>deriv</w:t>
      </w:r>
      <w:r>
        <w:rPr>
          <w:rFonts w:eastAsia="Batang"/>
        </w:rPr>
        <w:t xml:space="preserve">ed </w:t>
      </w:r>
      <w:r w:rsidR="000E5CBF">
        <w:rPr>
          <w:rFonts w:eastAsia="Batang"/>
        </w:rPr>
        <w:t xml:space="preserve">its PC3 </w:t>
      </w:r>
      <w:r w:rsidR="00533D2E">
        <w:rPr>
          <w:rFonts w:eastAsia="Batang"/>
        </w:rPr>
        <w:t xml:space="preserve">minimum peak EIRP and EIS </w:t>
      </w:r>
      <w:r w:rsidR="00AE343F">
        <w:rPr>
          <w:rFonts w:eastAsia="Batang"/>
        </w:rPr>
        <w:t>value</w:t>
      </w:r>
      <w:r w:rsidR="00533D2E">
        <w:rPr>
          <w:rFonts w:eastAsia="Batang"/>
        </w:rPr>
        <w:t>s.</w:t>
      </w:r>
      <w:r>
        <w:rPr>
          <w:rFonts w:eastAsia="Batang"/>
        </w:rPr>
        <w:t xml:space="preserve"> The following observations and proposals have been made:</w:t>
      </w:r>
    </w:p>
    <w:p w14:paraId="1F900D19" w14:textId="77777777" w:rsidR="00027679" w:rsidRDefault="00027679" w:rsidP="00100ECC">
      <w:pPr>
        <w:spacing w:after="0"/>
        <w:jc w:val="both"/>
        <w:rPr>
          <w:rFonts w:eastAsia="Batang"/>
        </w:rPr>
      </w:pPr>
    </w:p>
    <w:p w14:paraId="51577282" w14:textId="5889B22D" w:rsidR="00643109" w:rsidRDefault="00643109" w:rsidP="00643109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The derived PC3 minimum peak EIRP value for band n262 is 17dBm. Compared to the PC3 requirement for </w:t>
      </w:r>
      <w:r w:rsidR="007028C6">
        <w:t xml:space="preserve">band </w:t>
      </w:r>
      <w:r>
        <w:t>n259, this represents a reduction of 1.7dB.</w:t>
      </w:r>
    </w:p>
    <w:p w14:paraId="22D0B9AC" w14:textId="77777777" w:rsidR="00643109" w:rsidRDefault="00643109" w:rsidP="00643109">
      <w:pPr>
        <w:spacing w:after="0"/>
        <w:jc w:val="both"/>
      </w:pPr>
    </w:p>
    <w:p w14:paraId="4407EC86" w14:textId="43133ACF" w:rsidR="009C5B15" w:rsidRDefault="00643109" w:rsidP="00E37698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PC3 minimum peak EIRP requirement of band n262 as </w:t>
      </w:r>
      <w:r>
        <w:rPr>
          <w:b/>
        </w:rPr>
        <w:t>17</w:t>
      </w:r>
      <w:r w:rsidRPr="00F27705">
        <w:rPr>
          <w:b/>
        </w:rPr>
        <w:t>dBm</w:t>
      </w:r>
      <w:r>
        <w:t>.</w:t>
      </w:r>
    </w:p>
    <w:p w14:paraId="52DA3BD0" w14:textId="77777777" w:rsidR="00643109" w:rsidRDefault="00643109" w:rsidP="00E37698">
      <w:pPr>
        <w:spacing w:after="0"/>
        <w:jc w:val="both"/>
        <w:rPr>
          <w:b/>
        </w:rPr>
      </w:pPr>
    </w:p>
    <w:p w14:paraId="672D56E0" w14:textId="390F3490" w:rsidR="00E37698" w:rsidRPr="00F27705" w:rsidRDefault="00E37698" w:rsidP="00E37698">
      <w:pPr>
        <w:spacing w:after="0"/>
        <w:jc w:val="both"/>
      </w:pPr>
      <w:r w:rsidRPr="00F27705">
        <w:rPr>
          <w:b/>
        </w:rPr>
        <w:t xml:space="preserve">Observation </w:t>
      </w:r>
      <w:r>
        <w:rPr>
          <w:b/>
        </w:rPr>
        <w:t>2</w:t>
      </w:r>
      <w:r w:rsidRPr="00F27705">
        <w:rPr>
          <w:b/>
        </w:rPr>
        <w:t>:</w:t>
      </w:r>
      <w:r w:rsidRPr="00F27705">
        <w:t xml:space="preserve"> The derived </w:t>
      </w:r>
      <w:r>
        <w:t xml:space="preserve">PC3 </w:t>
      </w:r>
      <w:r w:rsidRPr="00F27705">
        <w:t>minimum peak EIS value for band n</w:t>
      </w:r>
      <w:r>
        <w:t>262</w:t>
      </w:r>
      <w:r w:rsidRPr="00F27705">
        <w:t xml:space="preserve"> </w:t>
      </w:r>
      <w:r>
        <w:t>is -83.2</w:t>
      </w:r>
      <w:r w:rsidRPr="00F27705">
        <w:t xml:space="preserve">dBm. </w:t>
      </w:r>
      <w:r>
        <w:t>Compared</w:t>
      </w:r>
      <w:r w:rsidRPr="00F27705">
        <w:t xml:space="preserve"> to</w:t>
      </w:r>
      <w:r>
        <w:t xml:space="preserve"> the PC3 requirement for</w:t>
      </w:r>
      <w:r w:rsidRPr="00F27705">
        <w:t xml:space="preserve"> </w:t>
      </w:r>
      <w:r>
        <w:t xml:space="preserve">band n259, the </w:t>
      </w:r>
      <w:r w:rsidRPr="00F27705">
        <w:t xml:space="preserve">difference </w:t>
      </w:r>
      <w:r>
        <w:t>is</w:t>
      </w:r>
      <w:r w:rsidRPr="00F27705">
        <w:t xml:space="preserve"> </w:t>
      </w:r>
      <w:r>
        <w:t>1.5</w:t>
      </w:r>
      <w:r w:rsidRPr="00F27705">
        <w:t>dB</w:t>
      </w:r>
      <w:r>
        <w:t>.</w:t>
      </w:r>
      <w:bookmarkStart w:id="1" w:name="_GoBack"/>
      <w:bookmarkEnd w:id="1"/>
    </w:p>
    <w:p w14:paraId="516AC889" w14:textId="77777777" w:rsidR="00E37698" w:rsidRPr="00F27705" w:rsidRDefault="00E37698" w:rsidP="00E37698">
      <w:pPr>
        <w:spacing w:after="0"/>
        <w:jc w:val="both"/>
      </w:pPr>
    </w:p>
    <w:p w14:paraId="441C805D" w14:textId="6382EA5A" w:rsidR="00F27705" w:rsidRDefault="00E37698" w:rsidP="00E37698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F27705">
        <w:rPr>
          <w:b/>
        </w:rPr>
        <w:t>Proposal 2:</w:t>
      </w:r>
      <w:r w:rsidRPr="00F27705">
        <w:t xml:space="preserve"> Define the </w:t>
      </w:r>
      <w:r>
        <w:t>PC3</w:t>
      </w:r>
      <w:r w:rsidRPr="00F27705">
        <w:t xml:space="preserve"> minimum peak EIS requirement </w:t>
      </w:r>
      <w:r>
        <w:t>of band n262</w:t>
      </w:r>
      <w:r w:rsidRPr="00F27705">
        <w:t xml:space="preserve"> as </w:t>
      </w:r>
      <w:r w:rsidRPr="00F27705">
        <w:rPr>
          <w:b/>
        </w:rPr>
        <w:t>-</w:t>
      </w:r>
      <w:r>
        <w:rPr>
          <w:b/>
        </w:rPr>
        <w:t>83.2</w:t>
      </w:r>
      <w:r w:rsidRPr="00F27705">
        <w:rPr>
          <w:b/>
        </w:rPr>
        <w:t>dBm</w:t>
      </w:r>
      <w:r w:rsidRPr="00F27705">
        <w:t xml:space="preserve"> (for 50 MHz bandwidth).</w:t>
      </w:r>
    </w:p>
    <w:p w14:paraId="68775241" w14:textId="77777777" w:rsidR="00FC560D" w:rsidRDefault="00FC560D" w:rsidP="00FC560D">
      <w:pPr>
        <w:spacing w:after="0"/>
        <w:jc w:val="both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52295434" w14:textId="721C8EDA" w:rsidR="005E742A" w:rsidRDefault="005E742A" w:rsidP="007B2AE5">
      <w:pPr>
        <w:numPr>
          <w:ilvl w:val="0"/>
          <w:numId w:val="1"/>
        </w:numPr>
        <w:spacing w:after="0"/>
        <w:jc w:val="both"/>
      </w:pPr>
      <w:bookmarkStart w:id="2" w:name="_Ref476813621"/>
      <w:bookmarkStart w:id="3" w:name="_Ref476814267"/>
      <w:bookmarkStart w:id="4" w:name="_Ref466239739"/>
      <w:bookmarkStart w:id="5" w:name="_Ref485282685"/>
      <w:bookmarkStart w:id="6" w:name="_Ref466239850"/>
      <w:r>
        <w:t>3GPP TS38.101-2</w:t>
      </w:r>
      <w:r w:rsidRPr="002516C0">
        <w:t xml:space="preserve">, version </w:t>
      </w:r>
      <w:r w:rsidR="00643109">
        <w:t>16</w:t>
      </w:r>
      <w:r w:rsidRPr="002516C0">
        <w:t>.</w:t>
      </w:r>
      <w:r w:rsidR="00643109">
        <w:t>5</w:t>
      </w:r>
      <w:r w:rsidRPr="002516C0">
        <w:t>.</w:t>
      </w:r>
      <w:r w:rsidR="00643109">
        <w:t>0</w:t>
      </w:r>
      <w:r w:rsidRPr="002516C0">
        <w:t xml:space="preserve">, </w:t>
      </w:r>
      <w:r w:rsidR="00643109">
        <w:t>October</w:t>
      </w:r>
      <w:r w:rsidRPr="002516C0">
        <w:t xml:space="preserve"> 20</w:t>
      </w:r>
      <w:r>
        <w:t>20</w:t>
      </w:r>
    </w:p>
    <w:p w14:paraId="37451508" w14:textId="164DCE6A" w:rsidR="005E742A" w:rsidRDefault="005E742A" w:rsidP="00200A89">
      <w:pPr>
        <w:numPr>
          <w:ilvl w:val="0"/>
          <w:numId w:val="1"/>
        </w:numPr>
        <w:spacing w:after="0"/>
        <w:jc w:val="both"/>
      </w:pPr>
      <w:r>
        <w:t>3GPP TS3</w:t>
      </w:r>
      <w:r w:rsidR="00F37A6B">
        <w:t>8</w:t>
      </w:r>
      <w:r>
        <w:t>.104</w:t>
      </w:r>
      <w:r w:rsidRPr="002516C0">
        <w:t xml:space="preserve">, version </w:t>
      </w:r>
      <w:r w:rsidR="00F37A6B">
        <w:t>16</w:t>
      </w:r>
      <w:r w:rsidRPr="002516C0">
        <w:t>.</w:t>
      </w:r>
      <w:r w:rsidR="00F37A6B">
        <w:t>5</w:t>
      </w:r>
      <w:r w:rsidRPr="002516C0">
        <w:t xml:space="preserve">.0, </w:t>
      </w:r>
      <w:r w:rsidR="00F37A6B">
        <w:t>October</w:t>
      </w:r>
      <w:r w:rsidRPr="002516C0">
        <w:t xml:space="preserve"> 20</w:t>
      </w:r>
      <w:r>
        <w:t>20</w:t>
      </w:r>
    </w:p>
    <w:p w14:paraId="4E095F95" w14:textId="15865D09" w:rsidR="00060996" w:rsidRDefault="00060996" w:rsidP="00200A89">
      <w:pPr>
        <w:numPr>
          <w:ilvl w:val="0"/>
          <w:numId w:val="1"/>
        </w:numPr>
        <w:spacing w:after="0"/>
        <w:jc w:val="both"/>
      </w:pPr>
      <w:r>
        <w:t xml:space="preserve">RP-201232, “New WID: introduction of NR 47 GHz band,” T-Mobile USA, Dish Network, RAN #88e, </w:t>
      </w:r>
      <w:r w:rsidR="000F7A04">
        <w:t>June 2020</w:t>
      </w:r>
    </w:p>
    <w:p w14:paraId="69B12DF5" w14:textId="46E804B5" w:rsidR="00060996" w:rsidRDefault="00060996" w:rsidP="00200A89">
      <w:pPr>
        <w:numPr>
          <w:ilvl w:val="0"/>
          <w:numId w:val="1"/>
        </w:numPr>
        <w:spacing w:after="0"/>
        <w:jc w:val="both"/>
      </w:pPr>
      <w:r>
        <w:t>R4-2011873, “Email discussion summary for [96e][135] NR_47GHz_Band,” Nokia, RAN4 #96e, August 2020</w:t>
      </w:r>
    </w:p>
    <w:p w14:paraId="1D9120BA" w14:textId="3A92780D" w:rsidR="00265979" w:rsidRDefault="00265979" w:rsidP="00265979">
      <w:pPr>
        <w:numPr>
          <w:ilvl w:val="0"/>
          <w:numId w:val="1"/>
        </w:numPr>
        <w:spacing w:after="0"/>
        <w:jc w:val="both"/>
      </w:pPr>
      <w:r>
        <w:t>R4-2011818, “WF on UE RF requirement for 47 GHz band,” Qualcomm, RAN4 #96e, August 2020</w:t>
      </w:r>
    </w:p>
    <w:p w14:paraId="593B5860" w14:textId="77777777" w:rsidR="00265979" w:rsidRDefault="00265979" w:rsidP="00265979">
      <w:pPr>
        <w:numPr>
          <w:ilvl w:val="0"/>
          <w:numId w:val="1"/>
        </w:numPr>
        <w:spacing w:after="0"/>
        <w:jc w:val="both"/>
      </w:pPr>
      <w:r>
        <w:t>R4-2011819, “WF on UE testability above 43.5 GHz,” Rohde &amp; Schwarz, Apple, RAN4 #96e, August 2020</w:t>
      </w:r>
    </w:p>
    <w:p w14:paraId="15CAD19C" w14:textId="684F01E3" w:rsidR="00060996" w:rsidRDefault="00060996" w:rsidP="00A21C44">
      <w:pPr>
        <w:numPr>
          <w:ilvl w:val="0"/>
          <w:numId w:val="1"/>
        </w:numPr>
        <w:spacing w:after="0"/>
        <w:jc w:val="both"/>
      </w:pPr>
      <w:r>
        <w:t>R4-2011817, “WF on link budget parameters for Tx/Rx of n262,” Huawei, HiSilicon, Apple, RAN4 #96e, August 20</w:t>
      </w:r>
      <w:r w:rsidR="00A21C44">
        <w:t>20</w:t>
      </w:r>
      <w:bookmarkEnd w:id="2"/>
      <w:bookmarkEnd w:id="3"/>
      <w:bookmarkEnd w:id="4"/>
      <w:bookmarkEnd w:id="5"/>
      <w:bookmarkEnd w:id="6"/>
    </w:p>
    <w:sectPr w:rsidR="00060996" w:rsidSect="0063506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62769" w14:textId="77777777" w:rsidR="004C0DEA" w:rsidRDefault="004C0DEA">
      <w:pPr>
        <w:spacing w:after="0"/>
      </w:pPr>
      <w:r>
        <w:separator/>
      </w:r>
    </w:p>
  </w:endnote>
  <w:endnote w:type="continuationSeparator" w:id="0">
    <w:p w14:paraId="6FB3D081" w14:textId="77777777" w:rsidR="004C0DEA" w:rsidRDefault="004C0D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D0DE" w14:textId="77777777" w:rsidR="007B2AE5" w:rsidRPr="00FB0969" w:rsidRDefault="007B2AE5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0E5B6" w14:textId="77777777" w:rsidR="004C0DEA" w:rsidRDefault="004C0DEA">
      <w:pPr>
        <w:spacing w:after="0"/>
      </w:pPr>
      <w:r>
        <w:separator/>
      </w:r>
    </w:p>
  </w:footnote>
  <w:footnote w:type="continuationSeparator" w:id="0">
    <w:p w14:paraId="21CB64E4" w14:textId="77777777" w:rsidR="004C0DEA" w:rsidRDefault="004C0D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122FD"/>
    <w:rsid w:val="00012B40"/>
    <w:rsid w:val="00027679"/>
    <w:rsid w:val="00060996"/>
    <w:rsid w:val="00072A46"/>
    <w:rsid w:val="00093E01"/>
    <w:rsid w:val="000B34D3"/>
    <w:rsid w:val="000B4B14"/>
    <w:rsid w:val="000C6520"/>
    <w:rsid w:val="000D44F2"/>
    <w:rsid w:val="000D568F"/>
    <w:rsid w:val="000E47B4"/>
    <w:rsid w:val="000E5CBF"/>
    <w:rsid w:val="000F104C"/>
    <w:rsid w:val="000F7A04"/>
    <w:rsid w:val="00100ECC"/>
    <w:rsid w:val="001234AD"/>
    <w:rsid w:val="00123A7D"/>
    <w:rsid w:val="001818CF"/>
    <w:rsid w:val="001C0566"/>
    <w:rsid w:val="001F3C7E"/>
    <w:rsid w:val="00200A89"/>
    <w:rsid w:val="00232F68"/>
    <w:rsid w:val="002355CD"/>
    <w:rsid w:val="002546C1"/>
    <w:rsid w:val="00265979"/>
    <w:rsid w:val="002958A9"/>
    <w:rsid w:val="002B2981"/>
    <w:rsid w:val="002C3EB1"/>
    <w:rsid w:val="0030521D"/>
    <w:rsid w:val="0033471E"/>
    <w:rsid w:val="00335240"/>
    <w:rsid w:val="00344DC2"/>
    <w:rsid w:val="0034511E"/>
    <w:rsid w:val="003A1131"/>
    <w:rsid w:val="003B2752"/>
    <w:rsid w:val="00436F5E"/>
    <w:rsid w:val="00440CDB"/>
    <w:rsid w:val="0049579E"/>
    <w:rsid w:val="004967AA"/>
    <w:rsid w:val="004C0DEA"/>
    <w:rsid w:val="004C34D1"/>
    <w:rsid w:val="004D6EEF"/>
    <w:rsid w:val="00520B1A"/>
    <w:rsid w:val="00530BB8"/>
    <w:rsid w:val="00533D2E"/>
    <w:rsid w:val="00553E95"/>
    <w:rsid w:val="00574CF6"/>
    <w:rsid w:val="0057578C"/>
    <w:rsid w:val="005E0BC9"/>
    <w:rsid w:val="005E3C76"/>
    <w:rsid w:val="005E742A"/>
    <w:rsid w:val="0063506B"/>
    <w:rsid w:val="00643109"/>
    <w:rsid w:val="00651198"/>
    <w:rsid w:val="00657A3F"/>
    <w:rsid w:val="00660B8D"/>
    <w:rsid w:val="00671AF9"/>
    <w:rsid w:val="006A47C0"/>
    <w:rsid w:val="006A769D"/>
    <w:rsid w:val="006C38D0"/>
    <w:rsid w:val="007028C6"/>
    <w:rsid w:val="00704112"/>
    <w:rsid w:val="00722310"/>
    <w:rsid w:val="00771360"/>
    <w:rsid w:val="00774E17"/>
    <w:rsid w:val="00790EB3"/>
    <w:rsid w:val="00793C05"/>
    <w:rsid w:val="007A0AA7"/>
    <w:rsid w:val="007A4E7D"/>
    <w:rsid w:val="007B2363"/>
    <w:rsid w:val="007B2AE5"/>
    <w:rsid w:val="007C4E5C"/>
    <w:rsid w:val="007C701D"/>
    <w:rsid w:val="007D742C"/>
    <w:rsid w:val="007E6F70"/>
    <w:rsid w:val="007F1D28"/>
    <w:rsid w:val="007F517D"/>
    <w:rsid w:val="00810055"/>
    <w:rsid w:val="00817270"/>
    <w:rsid w:val="00820755"/>
    <w:rsid w:val="00827EBA"/>
    <w:rsid w:val="00860005"/>
    <w:rsid w:val="008711E0"/>
    <w:rsid w:val="008B10F6"/>
    <w:rsid w:val="008B2796"/>
    <w:rsid w:val="008C2A6D"/>
    <w:rsid w:val="008C5508"/>
    <w:rsid w:val="008D1F92"/>
    <w:rsid w:val="008D3539"/>
    <w:rsid w:val="008F5B8A"/>
    <w:rsid w:val="009001D6"/>
    <w:rsid w:val="0090059E"/>
    <w:rsid w:val="00920086"/>
    <w:rsid w:val="00930AED"/>
    <w:rsid w:val="00937E53"/>
    <w:rsid w:val="00993316"/>
    <w:rsid w:val="009C0630"/>
    <w:rsid w:val="009C5B15"/>
    <w:rsid w:val="009D115A"/>
    <w:rsid w:val="00A0322B"/>
    <w:rsid w:val="00A21C44"/>
    <w:rsid w:val="00A53B28"/>
    <w:rsid w:val="00A77B30"/>
    <w:rsid w:val="00A87913"/>
    <w:rsid w:val="00AD7768"/>
    <w:rsid w:val="00AE343F"/>
    <w:rsid w:val="00AF6541"/>
    <w:rsid w:val="00B2434F"/>
    <w:rsid w:val="00B25380"/>
    <w:rsid w:val="00BC19EF"/>
    <w:rsid w:val="00C13508"/>
    <w:rsid w:val="00C231DB"/>
    <w:rsid w:val="00C324F5"/>
    <w:rsid w:val="00C4377C"/>
    <w:rsid w:val="00C906A4"/>
    <w:rsid w:val="00C91608"/>
    <w:rsid w:val="00CD026F"/>
    <w:rsid w:val="00CD20C6"/>
    <w:rsid w:val="00D029DE"/>
    <w:rsid w:val="00D055B5"/>
    <w:rsid w:val="00D11C81"/>
    <w:rsid w:val="00D31643"/>
    <w:rsid w:val="00D45E50"/>
    <w:rsid w:val="00D54A3D"/>
    <w:rsid w:val="00D5781E"/>
    <w:rsid w:val="00D60880"/>
    <w:rsid w:val="00D710F5"/>
    <w:rsid w:val="00D94599"/>
    <w:rsid w:val="00DA7112"/>
    <w:rsid w:val="00DE619F"/>
    <w:rsid w:val="00E01CD0"/>
    <w:rsid w:val="00E14DB3"/>
    <w:rsid w:val="00E37698"/>
    <w:rsid w:val="00E42318"/>
    <w:rsid w:val="00E65ABC"/>
    <w:rsid w:val="00E92FBA"/>
    <w:rsid w:val="00EB01DD"/>
    <w:rsid w:val="00EC2EE5"/>
    <w:rsid w:val="00EC35B3"/>
    <w:rsid w:val="00EF3AF2"/>
    <w:rsid w:val="00EF3CA6"/>
    <w:rsid w:val="00EF61A1"/>
    <w:rsid w:val="00F166D2"/>
    <w:rsid w:val="00F22F6D"/>
    <w:rsid w:val="00F27705"/>
    <w:rsid w:val="00F35DA5"/>
    <w:rsid w:val="00F37A6B"/>
    <w:rsid w:val="00F431B5"/>
    <w:rsid w:val="00F474AD"/>
    <w:rsid w:val="00F914E6"/>
    <w:rsid w:val="00FC560D"/>
    <w:rsid w:val="00FD250D"/>
    <w:rsid w:val="00FD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6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semiHidden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934</Words>
  <Characters>4732</Characters>
  <Application>Microsoft Office Word</Application>
  <DocSecurity>0</DocSecurity>
  <Lines>178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20</cp:revision>
  <dcterms:created xsi:type="dcterms:W3CDTF">2020-10-23T18:53:00Z</dcterms:created>
  <dcterms:modified xsi:type="dcterms:W3CDTF">2020-10-23T21:45:00Z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